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6B" w:rsidRDefault="00BD576B" w:rsidP="00BD576B">
      <w:pPr>
        <w:pStyle w:val="1"/>
        <w:spacing w:before="0" w:after="0" w:line="240" w:lineRule="auto"/>
        <w:jc w:val="left"/>
        <w:rPr>
          <w:rStyle w:val="title21"/>
          <w:rFonts w:ascii="黑体" w:eastAsia="黑体" w:hAnsi="黑体"/>
          <w:b w:val="0"/>
          <w:color w:val="auto"/>
          <w:sz w:val="32"/>
          <w:szCs w:val="32"/>
          <w:lang w:eastAsia="zh-CN"/>
        </w:rPr>
      </w:pPr>
      <w:r w:rsidRPr="00BD576B">
        <w:rPr>
          <w:rStyle w:val="title21"/>
          <w:rFonts w:ascii="黑体" w:eastAsia="黑体" w:hAnsi="黑体" w:hint="eastAsia"/>
          <w:b w:val="0"/>
          <w:color w:val="auto"/>
          <w:sz w:val="32"/>
          <w:szCs w:val="32"/>
          <w:lang w:eastAsia="zh-CN"/>
        </w:rPr>
        <w:t>附件1</w:t>
      </w:r>
    </w:p>
    <w:p w:rsidR="00BD576B" w:rsidRPr="00BD576B" w:rsidRDefault="00BD576B" w:rsidP="00BD576B">
      <w:pPr>
        <w:rPr>
          <w:lang w:val="x-none"/>
        </w:rPr>
      </w:pPr>
    </w:p>
    <w:p w:rsidR="002A5844" w:rsidRPr="00BD576B" w:rsidRDefault="00773E7B" w:rsidP="00BD576B">
      <w:pPr>
        <w:spacing w:line="580" w:lineRule="exact"/>
        <w:jc w:val="center"/>
        <w:rPr>
          <w:rFonts w:asciiTheme="minorEastAsia" w:eastAsiaTheme="minorEastAsia" w:hAnsiTheme="minorEastAsia"/>
          <w:bCs/>
          <w:sz w:val="44"/>
        </w:rPr>
      </w:pPr>
      <w:r w:rsidRPr="00BD576B">
        <w:rPr>
          <w:rFonts w:asciiTheme="minorEastAsia" w:eastAsiaTheme="minorEastAsia" w:hAnsiTheme="minorEastAsia"/>
          <w:b/>
          <w:bCs/>
          <w:sz w:val="44"/>
        </w:rPr>
        <w:t>中国科学院</w:t>
      </w:r>
      <w:r w:rsidR="00E25326" w:rsidRPr="00BD576B">
        <w:rPr>
          <w:rFonts w:asciiTheme="minorEastAsia" w:eastAsiaTheme="minorEastAsia" w:hAnsiTheme="minorEastAsia" w:hint="eastAsia"/>
          <w:b/>
          <w:bCs/>
          <w:sz w:val="44"/>
        </w:rPr>
        <w:t>大学</w:t>
      </w:r>
      <w:r w:rsidRPr="00BD576B">
        <w:rPr>
          <w:rFonts w:asciiTheme="minorEastAsia" w:eastAsiaTheme="minorEastAsia" w:hAnsiTheme="minorEastAsia"/>
          <w:b/>
          <w:bCs/>
          <w:sz w:val="44"/>
        </w:rPr>
        <w:t>研究生学位论文</w:t>
      </w:r>
    </w:p>
    <w:p w:rsidR="00773E7B" w:rsidRPr="00BD576B" w:rsidRDefault="00BD576B" w:rsidP="00BD576B">
      <w:pPr>
        <w:spacing w:line="580" w:lineRule="exact"/>
        <w:jc w:val="center"/>
        <w:rPr>
          <w:rFonts w:asciiTheme="minorEastAsia" w:eastAsiaTheme="minorEastAsia" w:hAnsiTheme="minorEastAsia"/>
          <w:bCs/>
          <w:sz w:val="44"/>
        </w:rPr>
      </w:pPr>
      <w:r w:rsidRPr="00BD576B">
        <w:rPr>
          <w:rFonts w:asciiTheme="minorEastAsia" w:eastAsiaTheme="minorEastAsia" w:hAnsiTheme="minorEastAsia" w:hint="eastAsia"/>
          <w:b/>
          <w:bCs/>
          <w:sz w:val="44"/>
        </w:rPr>
        <w:t>延迟</w:t>
      </w:r>
      <w:r w:rsidRPr="00BD576B">
        <w:rPr>
          <w:rFonts w:asciiTheme="minorEastAsia" w:eastAsiaTheme="minorEastAsia" w:hAnsiTheme="minorEastAsia"/>
          <w:b/>
          <w:bCs/>
          <w:sz w:val="44"/>
        </w:rPr>
        <w:t>公开</w:t>
      </w:r>
      <w:r w:rsidR="00773E7B" w:rsidRPr="00BD576B">
        <w:rPr>
          <w:rFonts w:asciiTheme="minorEastAsia" w:eastAsiaTheme="minorEastAsia" w:hAnsiTheme="minorEastAsia"/>
          <w:b/>
          <w:bCs/>
          <w:sz w:val="44"/>
        </w:rPr>
        <w:t>管理办法</w:t>
      </w:r>
      <w:bookmarkStart w:id="0" w:name="中国科学院上海药物研究所研究生涉密学位论文管理办法"/>
      <w:bookmarkEnd w:id="0"/>
    </w:p>
    <w:p w:rsidR="00773E7B" w:rsidRPr="00A945E6" w:rsidRDefault="00773E7B" w:rsidP="00A945E6">
      <w:pPr>
        <w:spacing w:line="276" w:lineRule="auto"/>
        <w:rPr>
          <w:rFonts w:ascii="仿宋" w:eastAsia="仿宋" w:hAnsi="仿宋"/>
          <w:color w:val="000000" w:themeColor="text1"/>
        </w:rPr>
      </w:pPr>
    </w:p>
    <w:p w:rsidR="00773E7B" w:rsidRPr="008C3A4C" w:rsidRDefault="00773E7B" w:rsidP="00EF47BF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269F">
        <w:rPr>
          <w:rFonts w:ascii="仿宋" w:eastAsia="仿宋" w:hAnsi="仿宋"/>
          <w:color w:val="000000" w:themeColor="text1"/>
          <w:sz w:val="32"/>
          <w:szCs w:val="32"/>
        </w:rPr>
        <w:t>为进一步规范和加强</w:t>
      </w:r>
      <w:r w:rsidR="002C641A">
        <w:rPr>
          <w:rFonts w:ascii="仿宋" w:eastAsia="仿宋" w:hAnsi="仿宋" w:hint="eastAsia"/>
          <w:color w:val="000000" w:themeColor="text1"/>
          <w:sz w:val="32"/>
          <w:szCs w:val="32"/>
        </w:rPr>
        <w:t>中国</w:t>
      </w:r>
      <w:r w:rsidR="002C641A">
        <w:rPr>
          <w:rFonts w:ascii="仿宋" w:eastAsia="仿宋" w:hAnsi="仿宋"/>
          <w:color w:val="000000" w:themeColor="text1"/>
          <w:sz w:val="32"/>
          <w:szCs w:val="32"/>
        </w:rPr>
        <w:t>科学院</w:t>
      </w:r>
      <w:r w:rsidR="001F202F">
        <w:rPr>
          <w:rFonts w:ascii="仿宋" w:eastAsia="仿宋" w:hAnsi="仿宋" w:hint="eastAsia"/>
          <w:color w:val="000000" w:themeColor="text1"/>
          <w:sz w:val="32"/>
          <w:szCs w:val="32"/>
        </w:rPr>
        <w:t>大学</w:t>
      </w:r>
      <w:r w:rsidR="000F366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F0051">
        <w:rPr>
          <w:rFonts w:ascii="仿宋" w:eastAsia="仿宋" w:hAnsi="仿宋" w:hint="eastAsia"/>
          <w:color w:val="000000" w:themeColor="text1"/>
          <w:sz w:val="32"/>
          <w:szCs w:val="32"/>
        </w:rPr>
        <w:t>以下</w:t>
      </w:r>
      <w:r w:rsidR="000F3662">
        <w:rPr>
          <w:rFonts w:ascii="仿宋" w:eastAsia="仿宋" w:hAnsi="仿宋" w:hint="eastAsia"/>
          <w:color w:val="000000" w:themeColor="text1"/>
          <w:sz w:val="32"/>
          <w:szCs w:val="32"/>
        </w:rPr>
        <w:t>简称“国科大”）</w:t>
      </w:r>
      <w:r w:rsidR="001D4AC5" w:rsidRPr="002D66BF">
        <w:rPr>
          <w:rFonts w:ascii="仿宋" w:eastAsia="仿宋" w:hAnsi="仿宋"/>
          <w:color w:val="000000" w:themeColor="text1"/>
          <w:sz w:val="32"/>
          <w:szCs w:val="32"/>
        </w:rPr>
        <w:t>研究生</w:t>
      </w:r>
      <w:r w:rsidR="002D66BF" w:rsidRPr="002D66BF">
        <w:rPr>
          <w:rFonts w:ascii="仿宋" w:eastAsia="仿宋" w:hAnsi="仿宋"/>
          <w:color w:val="000000" w:themeColor="text1"/>
          <w:sz w:val="32"/>
          <w:szCs w:val="32"/>
        </w:rPr>
        <w:t>学位论文</w:t>
      </w:r>
      <w:r w:rsidR="005D19B0" w:rsidRPr="002D66BF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5D19B0" w:rsidRPr="002D66BF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2C641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D66BF" w:rsidRPr="002D66BF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Pr="006A269F">
        <w:rPr>
          <w:rFonts w:ascii="仿宋" w:eastAsia="仿宋" w:hAnsi="仿宋"/>
          <w:color w:val="000000" w:themeColor="text1"/>
          <w:sz w:val="32"/>
          <w:szCs w:val="32"/>
        </w:rPr>
        <w:t>工作，</w:t>
      </w:r>
      <w:r w:rsidR="008C3A4C">
        <w:rPr>
          <w:rFonts w:ascii="仿宋" w:eastAsia="仿宋" w:hAnsi="仿宋" w:hint="eastAsia"/>
          <w:color w:val="000000" w:themeColor="text1"/>
          <w:sz w:val="32"/>
          <w:szCs w:val="32"/>
        </w:rPr>
        <w:t>根据</w:t>
      </w:r>
      <w:r w:rsidR="008C3A4C" w:rsidRPr="006A269F">
        <w:rPr>
          <w:rFonts w:ascii="仿宋" w:eastAsia="仿宋" w:hAnsi="仿宋"/>
          <w:color w:val="000000" w:themeColor="text1"/>
          <w:sz w:val="32"/>
          <w:szCs w:val="32"/>
        </w:rPr>
        <w:t>我</w:t>
      </w:r>
      <w:r w:rsidR="008C3A4C">
        <w:rPr>
          <w:rFonts w:ascii="仿宋" w:eastAsia="仿宋" w:hAnsi="仿宋" w:hint="eastAsia"/>
          <w:color w:val="000000" w:themeColor="text1"/>
          <w:sz w:val="32"/>
          <w:szCs w:val="32"/>
        </w:rPr>
        <w:t>校</w:t>
      </w:r>
      <w:r w:rsidR="008C3A4C" w:rsidRPr="006A269F">
        <w:rPr>
          <w:rFonts w:ascii="仿宋" w:eastAsia="仿宋" w:hAnsi="仿宋"/>
          <w:color w:val="000000" w:themeColor="text1"/>
          <w:sz w:val="32"/>
          <w:szCs w:val="32"/>
        </w:rPr>
        <w:t>实际情况，特制定本办法</w:t>
      </w:r>
      <w:r w:rsidRPr="006A269F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73E7B" w:rsidRPr="00DF26FC" w:rsidRDefault="00773E7B" w:rsidP="00AD4AEC">
      <w:pPr>
        <w:spacing w:line="276" w:lineRule="auto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F26FC">
        <w:rPr>
          <w:rFonts w:ascii="仿宋" w:eastAsia="仿宋" w:hAnsi="仿宋"/>
          <w:b/>
          <w:color w:val="000000" w:themeColor="text1"/>
          <w:sz w:val="32"/>
          <w:szCs w:val="32"/>
        </w:rPr>
        <w:t>一、</w:t>
      </w:r>
      <w:r w:rsidR="00B36FF0"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延迟</w:t>
      </w:r>
      <w:r w:rsidR="00B36FF0" w:rsidRPr="00DF26FC">
        <w:rPr>
          <w:rFonts w:ascii="仿宋" w:eastAsia="仿宋" w:hAnsi="仿宋"/>
          <w:b/>
          <w:color w:val="000000" w:themeColor="text1"/>
          <w:sz w:val="32"/>
          <w:szCs w:val="32"/>
        </w:rPr>
        <w:t>公开</w:t>
      </w:r>
      <w:r w:rsidR="00B36FF0"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研究生</w:t>
      </w:r>
      <w:r w:rsidR="00B36FF0" w:rsidRPr="00DF26FC">
        <w:rPr>
          <w:rFonts w:ascii="仿宋" w:eastAsia="仿宋" w:hAnsi="仿宋"/>
          <w:b/>
          <w:color w:val="000000" w:themeColor="text1"/>
          <w:sz w:val="32"/>
          <w:szCs w:val="32"/>
        </w:rPr>
        <w:t>学位论文的</w:t>
      </w:r>
      <w:r w:rsidR="00DF26FC"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界定</w:t>
      </w:r>
    </w:p>
    <w:p w:rsidR="00B238DC" w:rsidRPr="006A269F" w:rsidRDefault="00B36FF0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>
        <w:rPr>
          <w:rFonts w:ascii="仿宋" w:eastAsia="仿宋" w:hAnsi="仿宋"/>
          <w:color w:val="000000" w:themeColor="text1"/>
          <w:sz w:val="32"/>
          <w:szCs w:val="32"/>
        </w:rPr>
        <w:t>公开学位论文</w:t>
      </w:r>
      <w:r w:rsidR="00B238DC" w:rsidRPr="006A269F">
        <w:rPr>
          <w:rFonts w:ascii="仿宋" w:eastAsia="仿宋" w:hAnsi="仿宋"/>
          <w:color w:val="000000" w:themeColor="text1"/>
          <w:sz w:val="32"/>
          <w:szCs w:val="32"/>
        </w:rPr>
        <w:t>是指研究成果未列入国家保密范围，但准备申请专利或技术转让，以及涉及技术或商业秘密</w:t>
      </w:r>
      <w:r w:rsidR="008C3A4C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B238DC" w:rsidRPr="006A269F">
        <w:rPr>
          <w:rFonts w:ascii="仿宋" w:eastAsia="仿宋" w:hAnsi="仿宋"/>
          <w:color w:val="000000" w:themeColor="text1"/>
          <w:sz w:val="32"/>
          <w:szCs w:val="32"/>
        </w:rPr>
        <w:t>，在一段时间内不宜公开的学位论文。</w:t>
      </w:r>
    </w:p>
    <w:p w:rsidR="00DF26FC" w:rsidRPr="00DF26FC" w:rsidRDefault="00DF26FC" w:rsidP="00AD4AEC">
      <w:pPr>
        <w:spacing w:line="276" w:lineRule="auto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Pr="00DF26FC"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延迟</w:t>
      </w:r>
      <w:r w:rsidRPr="00DF26FC">
        <w:rPr>
          <w:rFonts w:ascii="仿宋" w:eastAsia="仿宋" w:hAnsi="仿宋"/>
          <w:b/>
          <w:color w:val="000000" w:themeColor="text1"/>
          <w:sz w:val="32"/>
          <w:szCs w:val="32"/>
        </w:rPr>
        <w:t>公开学位论文的申报和审定</w:t>
      </w:r>
    </w:p>
    <w:p w:rsidR="00DF26FC" w:rsidRPr="006A269F" w:rsidRDefault="004A0368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F26FC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DF26FC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学位论文的申</w:t>
      </w:r>
      <w:r w:rsidR="00C42DAD"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应在提出学位论文答辩申请前的</w:t>
      </w:r>
      <w:r w:rsidR="004A3D30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个月进行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由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研究生和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导师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提出申请，填写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中国科学院大学研究生</w:t>
      </w:r>
      <w:r w:rsidR="00C26656" w:rsidRPr="006A269F">
        <w:rPr>
          <w:rFonts w:ascii="仿宋" w:eastAsia="仿宋" w:hAnsi="仿宋"/>
          <w:color w:val="000000" w:themeColor="text1"/>
          <w:sz w:val="32"/>
          <w:szCs w:val="32"/>
        </w:rPr>
        <w:t>学位论文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Pr="006A269F">
        <w:rPr>
          <w:rFonts w:ascii="仿宋" w:eastAsia="仿宋" w:hAnsi="仿宋"/>
          <w:color w:val="000000" w:themeColor="text1"/>
          <w:sz w:val="32"/>
          <w:szCs w:val="32"/>
        </w:rPr>
        <w:t>申请表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》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C26656" w:rsidRPr="006A269F">
        <w:rPr>
          <w:rFonts w:ascii="仿宋" w:eastAsia="仿宋" w:hAnsi="仿宋"/>
          <w:color w:val="000000" w:themeColor="text1"/>
          <w:sz w:val="32"/>
          <w:szCs w:val="32"/>
        </w:rPr>
        <w:t>充分说明</w:t>
      </w:r>
      <w:r w:rsidR="00C26656" w:rsidRPr="006A269F">
        <w:rPr>
          <w:rFonts w:ascii="仿宋" w:eastAsia="仿宋" w:hAnsi="仿宋" w:hint="eastAsia"/>
          <w:color w:val="000000" w:themeColor="text1"/>
          <w:sz w:val="32"/>
          <w:szCs w:val="32"/>
        </w:rPr>
        <w:t>申请理由，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并提交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相关证明材料。</w:t>
      </w:r>
    </w:p>
    <w:p w:rsidR="00DF26FC" w:rsidRPr="006A269F" w:rsidRDefault="001D4AC5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所保密委员会</w:t>
      </w:r>
      <w:r w:rsidR="00421E55">
        <w:rPr>
          <w:rFonts w:ascii="仿宋" w:eastAsia="仿宋" w:hAnsi="仿宋" w:hint="eastAsia"/>
          <w:color w:val="000000" w:themeColor="text1"/>
          <w:sz w:val="32"/>
          <w:szCs w:val="32"/>
        </w:rPr>
        <w:t>负责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对</w:t>
      </w:r>
      <w:r w:rsidR="00DF26FC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DF26FC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学位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论文的申</w:t>
      </w:r>
      <w:r w:rsidR="00C42DAD"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进行审定。</w:t>
      </w:r>
      <w:r w:rsidR="00DF26FC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DF26FC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论文的</w:t>
      </w:r>
      <w:r w:rsidR="00DF26FC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公开</w:t>
      </w:r>
      <w:r w:rsidR="00DF26FC" w:rsidRPr="006A269F">
        <w:rPr>
          <w:rFonts w:ascii="仿宋" w:eastAsia="仿宋" w:hAnsi="仿宋"/>
          <w:color w:val="000000" w:themeColor="text1"/>
          <w:sz w:val="32"/>
          <w:szCs w:val="32"/>
        </w:rPr>
        <w:t>期限一般不超过2年</w:t>
      </w:r>
      <w:r w:rsidR="002C641A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2C641A">
        <w:rPr>
          <w:rFonts w:ascii="仿宋" w:eastAsia="仿宋" w:hAnsi="仿宋"/>
          <w:color w:val="000000" w:themeColor="text1"/>
          <w:sz w:val="32"/>
          <w:szCs w:val="32"/>
        </w:rPr>
        <w:t>如</w:t>
      </w:r>
      <w:r w:rsidR="002C641A">
        <w:rPr>
          <w:rFonts w:ascii="仿宋" w:eastAsia="仿宋" w:hAnsi="仿宋" w:hint="eastAsia"/>
          <w:color w:val="000000" w:themeColor="text1"/>
          <w:sz w:val="32"/>
          <w:szCs w:val="32"/>
        </w:rPr>
        <w:t>需</w:t>
      </w:r>
      <w:r w:rsidR="002C641A">
        <w:rPr>
          <w:rFonts w:ascii="仿宋" w:eastAsia="仿宋" w:hAnsi="仿宋"/>
          <w:color w:val="000000" w:themeColor="text1"/>
          <w:sz w:val="32"/>
          <w:szCs w:val="32"/>
        </w:rPr>
        <w:t>延</w:t>
      </w:r>
      <w:r w:rsidR="002C641A">
        <w:rPr>
          <w:rFonts w:ascii="仿宋" w:eastAsia="仿宋" w:hAnsi="仿宋" w:hint="eastAsia"/>
          <w:color w:val="000000" w:themeColor="text1"/>
          <w:sz w:val="32"/>
          <w:szCs w:val="32"/>
        </w:rPr>
        <w:t>长</w:t>
      </w:r>
      <w:r w:rsidR="002C641A">
        <w:rPr>
          <w:rFonts w:ascii="仿宋" w:eastAsia="仿宋" w:hAnsi="仿宋"/>
          <w:color w:val="000000" w:themeColor="text1"/>
          <w:sz w:val="32"/>
          <w:szCs w:val="32"/>
        </w:rPr>
        <w:t>延迟公开期限，需经</w:t>
      </w:r>
      <w:r w:rsidR="002C641A">
        <w:rPr>
          <w:rFonts w:ascii="仿宋" w:eastAsia="仿宋" w:hAnsi="仿宋" w:hint="eastAsia"/>
          <w:color w:val="000000" w:themeColor="text1"/>
          <w:sz w:val="32"/>
          <w:szCs w:val="32"/>
        </w:rPr>
        <w:t>研究所</w:t>
      </w:r>
      <w:r w:rsidR="002C641A">
        <w:rPr>
          <w:rFonts w:ascii="仿宋" w:eastAsia="仿宋" w:hAnsi="仿宋"/>
          <w:color w:val="000000" w:themeColor="text1"/>
          <w:sz w:val="32"/>
          <w:szCs w:val="32"/>
        </w:rPr>
        <w:t>保密委员会</w:t>
      </w:r>
      <w:r w:rsidR="00C26656">
        <w:rPr>
          <w:rFonts w:ascii="仿宋" w:eastAsia="仿宋" w:hAnsi="仿宋" w:hint="eastAsia"/>
          <w:color w:val="000000" w:themeColor="text1"/>
          <w:sz w:val="32"/>
          <w:szCs w:val="32"/>
        </w:rPr>
        <w:t>再次审定</w:t>
      </w:r>
      <w:r w:rsidR="002C641A" w:rsidRPr="006D64F0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="00FE10DB" w:rsidRPr="00DE4C59">
        <w:rPr>
          <w:rFonts w:eastAsia="仿宋_GB2312" w:hint="eastAsia"/>
          <w:color w:val="000000"/>
          <w:sz w:val="32"/>
          <w:szCs w:val="28"/>
        </w:rPr>
        <w:t>获批后最多可延长</w:t>
      </w:r>
      <w:r w:rsidR="00FE10DB" w:rsidRPr="00DE4C59">
        <w:rPr>
          <w:rFonts w:eastAsia="仿宋_GB2312" w:hint="eastAsia"/>
          <w:color w:val="000000"/>
          <w:sz w:val="32"/>
          <w:szCs w:val="28"/>
        </w:rPr>
        <w:t>1</w:t>
      </w:r>
      <w:r w:rsidR="00FE10DB" w:rsidRPr="00DE4C59">
        <w:rPr>
          <w:rFonts w:eastAsia="仿宋_GB2312" w:hint="eastAsia"/>
          <w:color w:val="000000"/>
          <w:sz w:val="32"/>
          <w:szCs w:val="28"/>
        </w:rPr>
        <w:t>年</w:t>
      </w:r>
      <w:r w:rsidR="004B4F65" w:rsidRPr="004B4F6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F26FC" w:rsidRPr="00DF26FC" w:rsidRDefault="00DF26FC" w:rsidP="00FA705F">
      <w:pPr>
        <w:spacing w:line="276" w:lineRule="auto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Pr="00DF26FC"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 w:rsidRPr="00DF26FC">
        <w:rPr>
          <w:rFonts w:ascii="仿宋" w:eastAsia="仿宋" w:hAnsi="仿宋" w:hint="eastAsia"/>
          <w:b/>
          <w:color w:val="000000" w:themeColor="text1"/>
          <w:sz w:val="32"/>
          <w:szCs w:val="32"/>
        </w:rPr>
        <w:t>延迟</w:t>
      </w:r>
      <w:r w:rsidRPr="00DF26FC">
        <w:rPr>
          <w:rFonts w:ascii="仿宋" w:eastAsia="仿宋" w:hAnsi="仿宋"/>
          <w:b/>
          <w:color w:val="000000" w:themeColor="text1"/>
          <w:sz w:val="32"/>
          <w:szCs w:val="32"/>
        </w:rPr>
        <w:t>公开学位论文的管理</w:t>
      </w:r>
    </w:p>
    <w:p w:rsidR="004A0368" w:rsidRPr="006D64F0" w:rsidRDefault="006D0F20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导师是</w:t>
      </w:r>
      <w:r w:rsidR="004A0368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4A0368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4A0368">
        <w:rPr>
          <w:rFonts w:ascii="仿宋" w:eastAsia="仿宋" w:hAnsi="仿宋" w:hint="eastAsia"/>
          <w:color w:val="000000" w:themeColor="text1"/>
          <w:sz w:val="32"/>
          <w:szCs w:val="32"/>
        </w:rPr>
        <w:t>学位</w:t>
      </w:r>
      <w:r w:rsidR="004A0368">
        <w:rPr>
          <w:rFonts w:ascii="仿宋" w:eastAsia="仿宋" w:hAnsi="仿宋"/>
          <w:color w:val="000000" w:themeColor="text1"/>
          <w:sz w:val="32"/>
          <w:szCs w:val="32"/>
        </w:rPr>
        <w:t>论文</w:t>
      </w:r>
      <w:r w:rsidR="004A0368">
        <w:rPr>
          <w:rFonts w:ascii="仿宋" w:eastAsia="仿宋" w:hAnsi="仿宋" w:hint="eastAsia"/>
          <w:color w:val="000000" w:themeColor="text1"/>
          <w:sz w:val="32"/>
          <w:szCs w:val="32"/>
        </w:rPr>
        <w:t>相关</w:t>
      </w:r>
      <w:r w:rsidR="004A0368">
        <w:rPr>
          <w:rFonts w:ascii="仿宋" w:eastAsia="仿宋" w:hAnsi="仿宋"/>
          <w:color w:val="000000" w:themeColor="text1"/>
          <w:sz w:val="32"/>
          <w:szCs w:val="32"/>
        </w:rPr>
        <w:t>研究生管理的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第一责任人，凡</w:t>
      </w:r>
      <w:r w:rsidR="005608F1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学位论文需</w:t>
      </w:r>
      <w:r w:rsidR="004A0368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4A0368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的研究生必须严格遵守相关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科研保密规定，研究生在项目及其成果未公开前不得</w:t>
      </w:r>
      <w:r w:rsidR="005608F1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擅自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泄露论文内容。</w:t>
      </w:r>
    </w:p>
    <w:p w:rsidR="004A0368" w:rsidRPr="006D64F0" w:rsidRDefault="006D0F20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研究生公开发表学术论文或公布本人相关科研工作信息，必须经导师同意后报</w:t>
      </w:r>
      <w:r w:rsidR="00C42DAD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研究所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审查</w:t>
      </w:r>
      <w:r w:rsidR="00E70DB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批准</w:t>
      </w:r>
      <w:r w:rsidR="00E70DB4">
        <w:rPr>
          <w:rFonts w:ascii="仿宋" w:eastAsia="仿宋" w:hAnsi="仿宋" w:hint="eastAsia"/>
          <w:color w:val="000000" w:themeColor="text1"/>
          <w:sz w:val="32"/>
          <w:szCs w:val="32"/>
        </w:rPr>
        <w:t>后</w:t>
      </w:r>
      <w:r w:rsidR="004A0368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方可公开发表或公布。</w:t>
      </w:r>
    </w:p>
    <w:p w:rsidR="00773E7B" w:rsidRPr="006D64F0" w:rsidRDefault="006D0F20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3781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837813" w:rsidRPr="006D64F0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773E7B" w:rsidRPr="006D64F0">
        <w:rPr>
          <w:rFonts w:ascii="仿宋" w:eastAsia="仿宋" w:hAnsi="仿宋"/>
          <w:color w:val="000000" w:themeColor="text1"/>
          <w:sz w:val="32"/>
          <w:szCs w:val="32"/>
        </w:rPr>
        <w:t>学位论文应</w:t>
      </w:r>
      <w:bookmarkStart w:id="1" w:name="_GoBack"/>
      <w:bookmarkEnd w:id="1"/>
      <w:r w:rsidR="00773E7B" w:rsidRPr="006D64F0">
        <w:rPr>
          <w:rFonts w:ascii="仿宋" w:eastAsia="仿宋" w:hAnsi="仿宋"/>
          <w:color w:val="000000" w:themeColor="text1"/>
          <w:sz w:val="32"/>
          <w:szCs w:val="32"/>
        </w:rPr>
        <w:t>在论文印刷本封面和电子版首页右上角使用黑体三号字明确标注，标注方法如下：</w:t>
      </w:r>
    </w:p>
    <w:p w:rsidR="00773E7B" w:rsidRPr="006D64F0" w:rsidRDefault="00837813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延迟公开</w:t>
      </w:r>
      <w:r w:rsidR="00B36FF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★</w:t>
      </w:r>
      <w:r w:rsidR="00773E7B" w:rsidRPr="006D64F0">
        <w:rPr>
          <w:rFonts w:ascii="仿宋" w:eastAsia="仿宋" w:hAnsi="仿宋"/>
          <w:color w:val="000000" w:themeColor="text1"/>
          <w:sz w:val="32"/>
          <w:szCs w:val="32"/>
        </w:rPr>
        <w:t xml:space="preserve">　　</w:t>
      </w:r>
      <w:r w:rsidR="00773E7B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 </w:t>
      </w:r>
      <w:r w:rsidR="00773E7B" w:rsidRPr="006D64F0">
        <w:rPr>
          <w:rFonts w:ascii="仿宋" w:eastAsia="仿宋" w:hAnsi="仿宋"/>
          <w:color w:val="000000" w:themeColor="text1"/>
          <w:sz w:val="32"/>
          <w:szCs w:val="32"/>
        </w:rPr>
        <w:t xml:space="preserve"> 年（空白处必须填写</w:t>
      </w: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延迟公开</w:t>
      </w:r>
      <w:r w:rsidR="00773E7B" w:rsidRPr="006D64F0">
        <w:rPr>
          <w:rFonts w:ascii="仿宋" w:eastAsia="仿宋" w:hAnsi="仿宋"/>
          <w:color w:val="000000" w:themeColor="text1"/>
          <w:sz w:val="32"/>
          <w:szCs w:val="32"/>
        </w:rPr>
        <w:t>年限，一般不超过2年）</w:t>
      </w:r>
      <w:r w:rsidRPr="006D64F0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12B53" w:rsidRPr="006D64F0" w:rsidRDefault="006D0F20" w:rsidP="006D64F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2D66B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研究生在学位论文答辩通过后，应将所完成的学位论文印刷本等相关材料，及时交由所</w:t>
      </w:r>
      <w:r w:rsidR="002D66BF" w:rsidRPr="006D64F0">
        <w:rPr>
          <w:rFonts w:ascii="仿宋" w:eastAsia="仿宋" w:hAnsi="仿宋"/>
          <w:color w:val="000000" w:themeColor="text1"/>
          <w:sz w:val="32"/>
          <w:szCs w:val="32"/>
        </w:rPr>
        <w:t>研究生</w:t>
      </w:r>
      <w:r w:rsidR="00C978AE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管理部门</w:t>
      </w:r>
      <w:r w:rsidR="002D66B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完成归档工作。所</w:t>
      </w:r>
      <w:r w:rsidR="002D66BF" w:rsidRPr="006D64F0">
        <w:rPr>
          <w:rFonts w:ascii="仿宋" w:eastAsia="仿宋" w:hAnsi="仿宋"/>
          <w:color w:val="000000" w:themeColor="text1"/>
          <w:sz w:val="32"/>
          <w:szCs w:val="32"/>
        </w:rPr>
        <w:t>研究生</w:t>
      </w:r>
      <w:r w:rsidR="00C978AE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管理部门</w:t>
      </w:r>
      <w:r w:rsidR="00BA02F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向</w:t>
      </w:r>
      <w:r w:rsidR="00EF4A26">
        <w:rPr>
          <w:rFonts w:ascii="仿宋" w:eastAsia="仿宋" w:hAnsi="仿宋" w:hint="eastAsia"/>
          <w:color w:val="000000" w:themeColor="text1"/>
          <w:sz w:val="32"/>
          <w:szCs w:val="32"/>
        </w:rPr>
        <w:t>国科大</w:t>
      </w:r>
      <w:r w:rsidR="00212B5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上报</w:t>
      </w:r>
      <w:r w:rsidR="00BA02F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本单位</w:t>
      </w:r>
      <w:r w:rsidR="00C978AE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学位论文</w:t>
      </w:r>
      <w:r w:rsidR="00BA02F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延迟</w:t>
      </w:r>
      <w:r w:rsidR="00BA02FF" w:rsidRPr="006D64F0">
        <w:rPr>
          <w:rFonts w:ascii="仿宋" w:eastAsia="仿宋" w:hAnsi="仿宋"/>
          <w:color w:val="000000" w:themeColor="text1"/>
          <w:sz w:val="32"/>
          <w:szCs w:val="32"/>
        </w:rPr>
        <w:t>公开</w:t>
      </w:r>
      <w:r w:rsidR="00212B5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A02F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研究生名单</w:t>
      </w:r>
      <w:r w:rsidR="00212B5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、答辩申请表、答辩决议书及学位论文。</w:t>
      </w:r>
      <w:r w:rsidR="00D55511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未</w:t>
      </w:r>
      <w:r w:rsidR="00C978AE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公开</w:t>
      </w:r>
      <w:r w:rsidR="00D55511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12B5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学位论文</w:t>
      </w:r>
      <w:r w:rsidR="00E428AD" w:rsidRPr="00E428AD">
        <w:rPr>
          <w:rFonts w:ascii="仿宋" w:eastAsia="仿宋" w:hAnsi="仿宋" w:hint="eastAsia"/>
          <w:color w:val="000000" w:themeColor="text1"/>
          <w:sz w:val="32"/>
          <w:szCs w:val="32"/>
        </w:rPr>
        <w:t>不得以任何形式公开，论文</w:t>
      </w:r>
      <w:r w:rsidR="00212B5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电子版不得通过网络传递。</w:t>
      </w:r>
    </w:p>
    <w:p w:rsidR="00BA02FF" w:rsidRPr="007A52B1" w:rsidRDefault="00212B53" w:rsidP="007A52B1">
      <w:pPr>
        <w:spacing w:line="276" w:lineRule="auto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A52B1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四、延迟公开研究生学位</w:t>
      </w:r>
      <w:r w:rsidRPr="007A52B1">
        <w:rPr>
          <w:rFonts w:ascii="仿宋" w:eastAsia="仿宋" w:hAnsi="仿宋"/>
          <w:b/>
          <w:color w:val="000000" w:themeColor="text1"/>
          <w:sz w:val="32"/>
          <w:szCs w:val="32"/>
        </w:rPr>
        <w:t>论文</w:t>
      </w:r>
      <w:r w:rsidRPr="007A52B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学位授予审核</w:t>
      </w:r>
    </w:p>
    <w:p w:rsidR="00212B53" w:rsidRPr="006D64F0" w:rsidRDefault="00212B53" w:rsidP="007A52B1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（一）延迟公开学位论文须达到博士、硕士学位的标准和要求，不能因研究内容延迟公开而降低学位论文的水平要求。</w:t>
      </w:r>
    </w:p>
    <w:p w:rsidR="00212B53" w:rsidRPr="006D64F0" w:rsidRDefault="00212B53" w:rsidP="007A52B1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（二）所学位评定委员会须对延迟公开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学位论文的</w:t>
      </w: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研究生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提出</w:t>
      </w: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的学位申请进行认真审核，重点审核其学位论文是否达到博士、硕士学位水平，做出是否授予学位的建议。</w:t>
      </w:r>
      <w:r w:rsidR="007F5C12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国科大各学科群学位评定分委员会对延迟公开学位论文进行重</w:t>
      </w:r>
      <w:r w:rsidR="007F5C12" w:rsidRPr="006D64F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点审核。</w:t>
      </w:r>
    </w:p>
    <w:p w:rsidR="00212B53" w:rsidRPr="006D64F0" w:rsidRDefault="00212B53" w:rsidP="00210A2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（三）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延迟公开的学位论文须按</w:t>
      </w:r>
      <w:r w:rsidR="006214B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有关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规定参加</w:t>
      </w:r>
      <w:r w:rsidR="003C3A4F" w:rsidRPr="006D64F0">
        <w:rPr>
          <w:rFonts w:ascii="仿宋" w:eastAsia="仿宋" w:hAnsi="仿宋"/>
          <w:color w:val="000000" w:themeColor="text1"/>
          <w:sz w:val="32"/>
          <w:szCs w:val="32"/>
        </w:rPr>
        <w:t>国务院学位委员会</w:t>
      </w:r>
      <w:r w:rsidR="003C3A4F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214B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国务院教育督导委员会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、北京市学位委员会、各专业学位全国教育指导委员会</w:t>
      </w:r>
      <w:r w:rsidR="007024E5">
        <w:rPr>
          <w:rFonts w:ascii="仿宋" w:eastAsia="仿宋" w:hAnsi="仿宋" w:hint="eastAsia"/>
          <w:color w:val="000000" w:themeColor="text1"/>
          <w:sz w:val="32"/>
          <w:szCs w:val="32"/>
        </w:rPr>
        <w:t>等相关机构</w:t>
      </w:r>
      <w:r w:rsidR="006214B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国科大</w:t>
      </w:r>
      <w:r w:rsidR="006214B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210A20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已授予学位者的博士、硕士学位论文抽检</w:t>
      </w:r>
      <w:r w:rsidR="006214B3" w:rsidRPr="006D64F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384B68" w:rsidRPr="007A52B1" w:rsidRDefault="00A53753" w:rsidP="007A52B1">
      <w:pPr>
        <w:spacing w:line="276" w:lineRule="auto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A52B1">
        <w:rPr>
          <w:rFonts w:ascii="仿宋" w:eastAsia="仿宋" w:hAnsi="仿宋" w:hint="eastAsia"/>
          <w:b/>
          <w:color w:val="000000" w:themeColor="text1"/>
          <w:sz w:val="32"/>
          <w:szCs w:val="32"/>
        </w:rPr>
        <w:t>五</w:t>
      </w:r>
      <w:r w:rsidRPr="007A52B1"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 w:rsidR="00A94E15">
        <w:rPr>
          <w:rFonts w:ascii="仿宋" w:eastAsia="仿宋" w:hAnsi="仿宋" w:hint="eastAsia"/>
          <w:b/>
          <w:color w:val="000000" w:themeColor="text1"/>
          <w:sz w:val="32"/>
          <w:szCs w:val="32"/>
        </w:rPr>
        <w:t>本办法</w:t>
      </w:r>
      <w:r w:rsidR="00EC494F">
        <w:rPr>
          <w:rFonts w:ascii="仿宋" w:eastAsia="仿宋" w:hAnsi="仿宋" w:hint="eastAsia"/>
          <w:b/>
          <w:color w:val="000000" w:themeColor="text1"/>
          <w:sz w:val="32"/>
          <w:szCs w:val="32"/>
        </w:rPr>
        <w:t>作为《</w:t>
      </w:r>
      <w:r w:rsidR="00EC494F" w:rsidRPr="00EC494F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中国科学院大学涉密研究生与涉密学位论文管理实施细则</w:t>
      </w:r>
      <w:r w:rsidR="00EC494F">
        <w:rPr>
          <w:rFonts w:ascii="仿宋" w:eastAsia="仿宋" w:hAnsi="仿宋" w:hint="eastAsia"/>
          <w:b/>
          <w:color w:val="000000" w:themeColor="text1"/>
          <w:sz w:val="32"/>
          <w:szCs w:val="32"/>
        </w:rPr>
        <w:t>》的补充规定，</w:t>
      </w:r>
      <w:r w:rsidR="00042312" w:rsidRPr="00042312">
        <w:rPr>
          <w:rFonts w:ascii="仿宋" w:eastAsia="仿宋" w:hAnsi="仿宋" w:hint="eastAsia"/>
          <w:b/>
          <w:color w:val="000000" w:themeColor="text1"/>
          <w:sz w:val="32"/>
          <w:szCs w:val="32"/>
        </w:rPr>
        <w:t>自印发之日起施行</w:t>
      </w:r>
      <w:r w:rsidR="005D19B0">
        <w:rPr>
          <w:rFonts w:ascii="仿宋" w:eastAsia="仿宋" w:hAnsi="仿宋" w:hint="eastAsia"/>
          <w:b/>
          <w:color w:val="000000" w:themeColor="text1"/>
          <w:sz w:val="32"/>
          <w:szCs w:val="32"/>
        </w:rPr>
        <w:t>，</w:t>
      </w:r>
      <w:r w:rsidR="00A94E15" w:rsidRPr="00A94E15">
        <w:rPr>
          <w:rFonts w:ascii="仿宋" w:eastAsia="仿宋" w:hAnsi="仿宋"/>
          <w:b/>
          <w:color w:val="000000" w:themeColor="text1"/>
          <w:sz w:val="32"/>
          <w:szCs w:val="32"/>
        </w:rPr>
        <w:t>解释权</w:t>
      </w:r>
      <w:proofErr w:type="gramStart"/>
      <w:r w:rsidR="00A94E15" w:rsidRPr="00A94E15">
        <w:rPr>
          <w:rFonts w:ascii="仿宋" w:eastAsia="仿宋" w:hAnsi="仿宋"/>
          <w:b/>
          <w:color w:val="000000" w:themeColor="text1"/>
          <w:sz w:val="32"/>
          <w:szCs w:val="32"/>
        </w:rPr>
        <w:t>归属国</w:t>
      </w:r>
      <w:proofErr w:type="gramEnd"/>
      <w:r w:rsidR="00A94E15" w:rsidRPr="00A94E15">
        <w:rPr>
          <w:rFonts w:ascii="仿宋" w:eastAsia="仿宋" w:hAnsi="仿宋"/>
          <w:b/>
          <w:color w:val="000000" w:themeColor="text1"/>
          <w:sz w:val="32"/>
          <w:szCs w:val="32"/>
        </w:rPr>
        <w:t>科大，由国科大学位办公室负责解释</w:t>
      </w:r>
      <w:r w:rsidRPr="007A52B1">
        <w:rPr>
          <w:rFonts w:ascii="仿宋" w:eastAsia="仿宋" w:hAnsi="仿宋"/>
          <w:b/>
          <w:color w:val="000000" w:themeColor="text1"/>
          <w:sz w:val="32"/>
          <w:szCs w:val="32"/>
        </w:rPr>
        <w:t>。</w:t>
      </w:r>
    </w:p>
    <w:p w:rsidR="00A53753" w:rsidRPr="005B1D33" w:rsidRDefault="00A53753" w:rsidP="008C3A4C">
      <w:pPr>
        <w:spacing w:line="276" w:lineRule="auto"/>
        <w:ind w:firstLineChars="150" w:firstLine="48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53753" w:rsidRPr="005B1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24" w:rsidRDefault="00794424" w:rsidP="00865178">
      <w:r>
        <w:separator/>
      </w:r>
    </w:p>
  </w:endnote>
  <w:endnote w:type="continuationSeparator" w:id="0">
    <w:p w:rsidR="00794424" w:rsidRDefault="00794424" w:rsidP="008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24" w:rsidRDefault="00794424" w:rsidP="00865178">
      <w:r>
        <w:separator/>
      </w:r>
    </w:p>
  </w:footnote>
  <w:footnote w:type="continuationSeparator" w:id="0">
    <w:p w:rsidR="00794424" w:rsidRDefault="00794424" w:rsidP="0086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A66"/>
    <w:multiLevelType w:val="hybridMultilevel"/>
    <w:tmpl w:val="ABCE7860"/>
    <w:lvl w:ilvl="0" w:tplc="F75621AE">
      <w:start w:val="1"/>
      <w:numFmt w:val="japaneseCounting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AB34838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9F857F0">
      <w:start w:val="2"/>
      <w:numFmt w:val="decimal"/>
      <w:lvlText w:val="（%3）"/>
      <w:lvlJc w:val="left"/>
      <w:pPr>
        <w:ind w:left="1575" w:hanging="735"/>
      </w:pPr>
      <w:rPr>
        <w:rFonts w:hint="default"/>
      </w:rPr>
    </w:lvl>
    <w:lvl w:ilvl="3" w:tplc="B86A6ED0">
      <w:start w:val="2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BA669248">
      <w:start w:val="1"/>
      <w:numFmt w:val="decimal"/>
      <w:lvlText w:val="%5、"/>
      <w:lvlJc w:val="left"/>
      <w:pPr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26F3D53"/>
    <w:multiLevelType w:val="hybridMultilevel"/>
    <w:tmpl w:val="C5DE7F1E"/>
    <w:lvl w:ilvl="0" w:tplc="AB3483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EFC2140"/>
    <w:multiLevelType w:val="hybridMultilevel"/>
    <w:tmpl w:val="F92A66EE"/>
    <w:lvl w:ilvl="0" w:tplc="4A70F830">
      <w:start w:val="1"/>
      <w:numFmt w:val="decimal"/>
      <w:lvlText w:val="（%1）"/>
      <w:lvlJc w:val="left"/>
      <w:pPr>
        <w:ind w:left="1077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">
    <w:nsid w:val="79FD2E6A"/>
    <w:multiLevelType w:val="hybridMultilevel"/>
    <w:tmpl w:val="8E8C2004"/>
    <w:lvl w:ilvl="0" w:tplc="AB3483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849852AA">
      <w:start w:val="3"/>
      <w:numFmt w:val="japaneseCounting"/>
      <w:lvlText w:val="%2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C935993"/>
    <w:multiLevelType w:val="hybridMultilevel"/>
    <w:tmpl w:val="18A48C3A"/>
    <w:lvl w:ilvl="0" w:tplc="49FCA1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7B"/>
    <w:rsid w:val="0002473A"/>
    <w:rsid w:val="00042312"/>
    <w:rsid w:val="00051029"/>
    <w:rsid w:val="000813EF"/>
    <w:rsid w:val="00092E78"/>
    <w:rsid w:val="000974C1"/>
    <w:rsid w:val="000B4B2D"/>
    <w:rsid w:val="000D2B4C"/>
    <w:rsid w:val="000F3662"/>
    <w:rsid w:val="0015443A"/>
    <w:rsid w:val="00191410"/>
    <w:rsid w:val="001D4AC5"/>
    <w:rsid w:val="001E54BE"/>
    <w:rsid w:val="001E5EED"/>
    <w:rsid w:val="001F202F"/>
    <w:rsid w:val="00207853"/>
    <w:rsid w:val="00210A20"/>
    <w:rsid w:val="00212B53"/>
    <w:rsid w:val="0027165A"/>
    <w:rsid w:val="002A4BF8"/>
    <w:rsid w:val="002A5844"/>
    <w:rsid w:val="002B0900"/>
    <w:rsid w:val="002C641A"/>
    <w:rsid w:val="002D66BF"/>
    <w:rsid w:val="00321889"/>
    <w:rsid w:val="00327B23"/>
    <w:rsid w:val="0034343D"/>
    <w:rsid w:val="00384B68"/>
    <w:rsid w:val="003B135C"/>
    <w:rsid w:val="003B1A6D"/>
    <w:rsid w:val="003C3A4F"/>
    <w:rsid w:val="00421E55"/>
    <w:rsid w:val="004A0368"/>
    <w:rsid w:val="004A1513"/>
    <w:rsid w:val="004A3D30"/>
    <w:rsid w:val="004B4F65"/>
    <w:rsid w:val="004C7846"/>
    <w:rsid w:val="004D108E"/>
    <w:rsid w:val="004E091F"/>
    <w:rsid w:val="004E0D32"/>
    <w:rsid w:val="004F2DCC"/>
    <w:rsid w:val="00525437"/>
    <w:rsid w:val="00526254"/>
    <w:rsid w:val="005608F1"/>
    <w:rsid w:val="005778FE"/>
    <w:rsid w:val="005B1D33"/>
    <w:rsid w:val="005B24EB"/>
    <w:rsid w:val="005D19B0"/>
    <w:rsid w:val="006015E5"/>
    <w:rsid w:val="006043DF"/>
    <w:rsid w:val="006151B9"/>
    <w:rsid w:val="00615559"/>
    <w:rsid w:val="006214B3"/>
    <w:rsid w:val="006427EB"/>
    <w:rsid w:val="00666604"/>
    <w:rsid w:val="006A269F"/>
    <w:rsid w:val="006A3538"/>
    <w:rsid w:val="006A38ED"/>
    <w:rsid w:val="006A3911"/>
    <w:rsid w:val="006D0F20"/>
    <w:rsid w:val="006D64F0"/>
    <w:rsid w:val="006E770D"/>
    <w:rsid w:val="006F3098"/>
    <w:rsid w:val="007024E5"/>
    <w:rsid w:val="0072327D"/>
    <w:rsid w:val="0074289D"/>
    <w:rsid w:val="00764F27"/>
    <w:rsid w:val="00773E7B"/>
    <w:rsid w:val="00794424"/>
    <w:rsid w:val="007A09B5"/>
    <w:rsid w:val="007A52B1"/>
    <w:rsid w:val="007B6018"/>
    <w:rsid w:val="007C33B3"/>
    <w:rsid w:val="007D0F1B"/>
    <w:rsid w:val="007F5C12"/>
    <w:rsid w:val="00837813"/>
    <w:rsid w:val="00865178"/>
    <w:rsid w:val="008C3A4C"/>
    <w:rsid w:val="008D5D00"/>
    <w:rsid w:val="008E5BCC"/>
    <w:rsid w:val="00903282"/>
    <w:rsid w:val="0094546D"/>
    <w:rsid w:val="00951257"/>
    <w:rsid w:val="00956887"/>
    <w:rsid w:val="009B5DA5"/>
    <w:rsid w:val="009C3212"/>
    <w:rsid w:val="00A222AB"/>
    <w:rsid w:val="00A53753"/>
    <w:rsid w:val="00A65A39"/>
    <w:rsid w:val="00A81010"/>
    <w:rsid w:val="00A814B0"/>
    <w:rsid w:val="00A93E47"/>
    <w:rsid w:val="00A945E6"/>
    <w:rsid w:val="00A94E15"/>
    <w:rsid w:val="00AC1F2F"/>
    <w:rsid w:val="00AC4F2D"/>
    <w:rsid w:val="00AC522B"/>
    <w:rsid w:val="00AD4AEC"/>
    <w:rsid w:val="00AF4F8F"/>
    <w:rsid w:val="00B020EA"/>
    <w:rsid w:val="00B03B67"/>
    <w:rsid w:val="00B04C81"/>
    <w:rsid w:val="00B06044"/>
    <w:rsid w:val="00B238DC"/>
    <w:rsid w:val="00B36FF0"/>
    <w:rsid w:val="00B3770B"/>
    <w:rsid w:val="00B54105"/>
    <w:rsid w:val="00B57D01"/>
    <w:rsid w:val="00B705FB"/>
    <w:rsid w:val="00B72DBC"/>
    <w:rsid w:val="00B86203"/>
    <w:rsid w:val="00B904D2"/>
    <w:rsid w:val="00B97587"/>
    <w:rsid w:val="00BA02FF"/>
    <w:rsid w:val="00BA539E"/>
    <w:rsid w:val="00BB7B1D"/>
    <w:rsid w:val="00BC6810"/>
    <w:rsid w:val="00BD0D81"/>
    <w:rsid w:val="00BD1883"/>
    <w:rsid w:val="00BD576B"/>
    <w:rsid w:val="00BE581F"/>
    <w:rsid w:val="00BF0051"/>
    <w:rsid w:val="00C01E0D"/>
    <w:rsid w:val="00C12986"/>
    <w:rsid w:val="00C22DF9"/>
    <w:rsid w:val="00C248A2"/>
    <w:rsid w:val="00C26656"/>
    <w:rsid w:val="00C42DAD"/>
    <w:rsid w:val="00C978AE"/>
    <w:rsid w:val="00CC4342"/>
    <w:rsid w:val="00CD3B57"/>
    <w:rsid w:val="00D1479B"/>
    <w:rsid w:val="00D55511"/>
    <w:rsid w:val="00D91A2E"/>
    <w:rsid w:val="00DA46F3"/>
    <w:rsid w:val="00DE442C"/>
    <w:rsid w:val="00DF0F96"/>
    <w:rsid w:val="00DF26FC"/>
    <w:rsid w:val="00E0238E"/>
    <w:rsid w:val="00E25326"/>
    <w:rsid w:val="00E33F3F"/>
    <w:rsid w:val="00E428AD"/>
    <w:rsid w:val="00E70DB4"/>
    <w:rsid w:val="00E943D3"/>
    <w:rsid w:val="00E95D58"/>
    <w:rsid w:val="00EA06BC"/>
    <w:rsid w:val="00EC494F"/>
    <w:rsid w:val="00ED4ED1"/>
    <w:rsid w:val="00EF47BF"/>
    <w:rsid w:val="00EF4A26"/>
    <w:rsid w:val="00F063F5"/>
    <w:rsid w:val="00F16361"/>
    <w:rsid w:val="00F1682E"/>
    <w:rsid w:val="00F31B37"/>
    <w:rsid w:val="00F36AFD"/>
    <w:rsid w:val="00F60A57"/>
    <w:rsid w:val="00F66B03"/>
    <w:rsid w:val="00F84CBD"/>
    <w:rsid w:val="00F9454E"/>
    <w:rsid w:val="00FA705F"/>
    <w:rsid w:val="00FE10DB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15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E7B"/>
    <w:pPr>
      <w:ind w:firstLineChars="200" w:firstLine="420"/>
    </w:pPr>
  </w:style>
  <w:style w:type="paragraph" w:customStyle="1" w:styleId="reader-word-layer">
    <w:name w:val="reader-word-layer"/>
    <w:basedOn w:val="a"/>
    <w:rsid w:val="00B060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6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51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517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6151B9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title21">
    <w:name w:val="title21"/>
    <w:rsid w:val="006151B9"/>
    <w:rPr>
      <w:rFonts w:ascii="楷体_GB2312" w:eastAsia="楷体_GB2312" w:cs="楷体_GB2312"/>
      <w:color w:val="FF0000"/>
      <w:sz w:val="30"/>
      <w:szCs w:val="30"/>
      <w:u w:val="none"/>
      <w:effect w:val="none"/>
    </w:rPr>
  </w:style>
  <w:style w:type="character" w:styleId="a6">
    <w:name w:val="annotation reference"/>
    <w:basedOn w:val="a0"/>
    <w:uiPriority w:val="99"/>
    <w:semiHidden/>
    <w:unhideWhenUsed/>
    <w:rsid w:val="00BF00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F00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F0051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0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051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BF00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0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15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E7B"/>
    <w:pPr>
      <w:ind w:firstLineChars="200" w:firstLine="420"/>
    </w:pPr>
  </w:style>
  <w:style w:type="paragraph" w:customStyle="1" w:styleId="reader-word-layer">
    <w:name w:val="reader-word-layer"/>
    <w:basedOn w:val="a"/>
    <w:rsid w:val="00B060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86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51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517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6151B9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title21">
    <w:name w:val="title21"/>
    <w:rsid w:val="006151B9"/>
    <w:rPr>
      <w:rFonts w:ascii="楷体_GB2312" w:eastAsia="楷体_GB2312" w:cs="楷体_GB2312"/>
      <w:color w:val="FF0000"/>
      <w:sz w:val="30"/>
      <w:szCs w:val="30"/>
      <w:u w:val="none"/>
      <w:effect w:val="none"/>
    </w:rPr>
  </w:style>
  <w:style w:type="character" w:styleId="a6">
    <w:name w:val="annotation reference"/>
    <w:basedOn w:val="a0"/>
    <w:uiPriority w:val="99"/>
    <w:semiHidden/>
    <w:unhideWhenUsed/>
    <w:rsid w:val="00BF00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F00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F0051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0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051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BF00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0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00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6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78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8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5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16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37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2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3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62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78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1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5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1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8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2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95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53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73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韩乃立</cp:lastModifiedBy>
  <cp:revision>9</cp:revision>
  <cp:lastPrinted>2017-12-19T06:01:00Z</cp:lastPrinted>
  <dcterms:created xsi:type="dcterms:W3CDTF">2017-10-20T03:08:00Z</dcterms:created>
  <dcterms:modified xsi:type="dcterms:W3CDTF">2018-01-25T04:40:00Z</dcterms:modified>
</cp:coreProperties>
</file>