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58" w:rsidRPr="00BB5D10" w:rsidRDefault="00034458" w:rsidP="0071417A">
      <w:pPr>
        <w:spacing w:line="276" w:lineRule="auto"/>
        <w:ind w:firstLine="480"/>
        <w:jc w:val="center"/>
        <w:rPr>
          <w:rFonts w:ascii="黑体" w:eastAsia="黑体" w:hAnsi="宋体"/>
          <w:color w:val="000000"/>
          <w:sz w:val="30"/>
        </w:rPr>
      </w:pPr>
      <w:r w:rsidRPr="00BB5D10">
        <w:rPr>
          <w:rFonts w:ascii="黑体" w:eastAsia="黑体" w:hAnsi="宋体" w:hint="eastAsia"/>
          <w:color w:val="000000"/>
          <w:sz w:val="30"/>
        </w:rPr>
        <w:t>中国科学院东北地理与农业生态研究生所</w:t>
      </w:r>
    </w:p>
    <w:p w:rsidR="00034458" w:rsidRPr="00BB5D10" w:rsidRDefault="00034458" w:rsidP="0071417A">
      <w:pPr>
        <w:spacing w:line="276" w:lineRule="auto"/>
        <w:jc w:val="center"/>
        <w:rPr>
          <w:rFonts w:ascii="黑体" w:eastAsia="黑体" w:hAnsi="宋体"/>
          <w:color w:val="000000"/>
          <w:sz w:val="30"/>
        </w:rPr>
      </w:pPr>
      <w:r w:rsidRPr="00BB5D10">
        <w:rPr>
          <w:rFonts w:ascii="黑体" w:eastAsia="黑体" w:hAnsi="宋体" w:hint="eastAsia"/>
          <w:color w:val="000000"/>
          <w:sz w:val="30"/>
        </w:rPr>
        <w:t>博士学位研究生培养方案</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为了保证博士研究生培养质量，根据《中华人民共和国学位条例》、教育部颁发的《关于修订研究生培养方案的指导意见》（教研办[1998]1号）和《关于加强和改进研究生培养工作的几点意见》（教研办[2001] 1号）等文件为指导，</w:t>
      </w:r>
      <w:r w:rsidR="000D24B0">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结合我单位博士研究生招生学科——环境科学、地图学与地理信息系统、生态学人文地理学</w:t>
      </w:r>
      <w:r w:rsidR="008D43B4">
        <w:rPr>
          <w:rFonts w:ascii="宋体" w:eastAsia="宋体" w:hAnsi="宋体" w:cs="宋体" w:hint="eastAsia"/>
          <w:kern w:val="0"/>
          <w:sz w:val="24"/>
          <w:szCs w:val="24"/>
        </w:rPr>
        <w:t>、</w:t>
      </w:r>
      <w:r w:rsidR="000D24B0">
        <w:rPr>
          <w:rFonts w:ascii="宋体" w:eastAsia="宋体" w:hAnsi="宋体" w:cs="宋体" w:hint="eastAsia"/>
          <w:kern w:val="0"/>
          <w:sz w:val="24"/>
          <w:szCs w:val="24"/>
        </w:rPr>
        <w:t>自然地理学</w:t>
      </w:r>
      <w:r w:rsidR="008D43B4">
        <w:rPr>
          <w:rFonts w:ascii="宋体" w:eastAsia="宋体" w:hAnsi="宋体" w:cs="宋体" w:hint="eastAsia"/>
          <w:kern w:val="0"/>
          <w:sz w:val="24"/>
          <w:szCs w:val="24"/>
        </w:rPr>
        <w:t>和土壤学</w:t>
      </w:r>
      <w:r w:rsidR="00583AFC" w:rsidRPr="00583AFC">
        <w:rPr>
          <w:rFonts w:ascii="宋体" w:eastAsia="宋体" w:hAnsi="宋体" w:cs="宋体"/>
          <w:kern w:val="0"/>
          <w:sz w:val="24"/>
          <w:szCs w:val="24"/>
        </w:rPr>
        <w:t>学科特点，在原有培养方案实施经验总结的基础上进行修订，形成本方案。</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一、培养目标</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1．较好地掌握马克思主义的基本原理，热爱祖国，遵纪守法，品德良好，具有较强的事业心和敬业精神，立足为社会主义现代化建设服务。</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拓宽专业基础知识，掌握坚实宽广的基础理论和系统深入的专门知识，具有熟练的实验技能，熟悉本研究领域及相关学科的发展动态，具有独立从事科学研究、野外工作的能力，能够在科学研究或专门技术上做出创造性成果。</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3．具有实事求是的科学作风及高尚的科研道德。</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4．掌握一门外国语，具备听、说、读、写和进行国际学术交流的能力。</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5．身体健康。</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二、培养类型和培养年限</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公开招考：指我所面向全社会，自行命题并组织入学考试，择优录取的招生方式。公开招考分初试和复试。生源为已获硕士学位人员、应届硕士毕业生以及同等学力考生。公开招考合格进入博士研究生培养阶段，学制一般3年，可实行弹性学制，学习期限最长不超过6年。</w:t>
      </w:r>
    </w:p>
    <w:p w:rsid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硕博连读：指在我所完成规定课程学习并且成绩优异，具有较强创新精神和科研能力的在读硕士生中遴选博士生的方式。拟进行硕博连读的学生按我所的规定提出申请，经本专业博士生导师同意及我所研究生部核准后，通过我所硕博连读生入学考试（考核）后进入博士生阶段的学习。硕博连读生总的学制一般5年，可实行弹性学制，学习期限最长不超过8年。</w:t>
      </w:r>
    </w:p>
    <w:p w:rsidR="00B80DB0" w:rsidRPr="00583AFC" w:rsidRDefault="00B80DB0"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05589E">
        <w:rPr>
          <w:rFonts w:ascii="宋体" w:eastAsia="宋体" w:hAnsi="宋体" w:cs="宋体" w:hint="eastAsia"/>
          <w:kern w:val="0"/>
          <w:sz w:val="24"/>
          <w:szCs w:val="24"/>
        </w:rPr>
        <w:t>3.直博生:以</w:t>
      </w:r>
      <w:r w:rsidR="0071417A" w:rsidRPr="0071417A">
        <w:rPr>
          <w:rFonts w:ascii="宋体" w:eastAsia="宋体" w:hAnsi="宋体" w:cs="宋体" w:hint="eastAsia"/>
          <w:kern w:val="0"/>
          <w:sz w:val="24"/>
          <w:szCs w:val="24"/>
        </w:rPr>
        <w:t>直接攻博方式招收的博士生，基本学制一般为 5 年，最长修读年限（含休学）不得超过 8 年。</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三、培养指导方式</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1．采取博士生导师单独指导或副导师合作指导或指导小组共同指导的方式。指导小组成员一般由本学科组专家组成。</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2．博士生除学习规定的课程外，要加强科研能力和创造性的培养。对主要专业基础课，以自学为主，要求学生学习指定教材并大量阅读国内外文献资料，撰写文献综述、学术报告、研究进展等方面的报告。</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四、硕博连读考核要求</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583AFC" w:rsidRPr="00583AFC">
        <w:rPr>
          <w:rFonts w:ascii="宋体" w:eastAsia="宋体" w:hAnsi="宋体" w:cs="宋体"/>
          <w:kern w:val="0"/>
          <w:sz w:val="24"/>
          <w:szCs w:val="24"/>
        </w:rPr>
        <w:t>1.在硕士研究生集中课程学习阶段，已经完成不低于3</w:t>
      </w:r>
      <w:r w:rsidR="000C4BF7">
        <w:rPr>
          <w:rFonts w:ascii="宋体" w:eastAsia="宋体" w:hAnsi="宋体" w:cs="宋体" w:hint="eastAsia"/>
          <w:kern w:val="0"/>
          <w:sz w:val="24"/>
          <w:szCs w:val="24"/>
        </w:rPr>
        <w:t>2</w:t>
      </w:r>
      <w:r w:rsidR="00583AFC" w:rsidRPr="00583AFC">
        <w:rPr>
          <w:rFonts w:ascii="宋体" w:eastAsia="宋体" w:hAnsi="宋体" w:cs="宋体"/>
          <w:kern w:val="0"/>
          <w:sz w:val="24"/>
          <w:szCs w:val="24"/>
        </w:rPr>
        <w:t>学分的课程学习（含博士学位英语学位2学分），学位课平均成绩不低于80分。其中，学位课不低于19学分（公共学位课</w:t>
      </w:r>
      <w:r w:rsidR="000C4BF7">
        <w:rPr>
          <w:rFonts w:ascii="宋体" w:eastAsia="宋体" w:hAnsi="宋体" w:cs="宋体" w:hint="eastAsia"/>
          <w:kern w:val="0"/>
          <w:sz w:val="24"/>
          <w:szCs w:val="24"/>
        </w:rPr>
        <w:t>6</w:t>
      </w:r>
      <w:r w:rsidR="00583AFC" w:rsidRPr="00583AFC">
        <w:rPr>
          <w:rFonts w:ascii="宋体" w:eastAsia="宋体" w:hAnsi="宋体" w:cs="宋体"/>
          <w:kern w:val="0"/>
          <w:sz w:val="24"/>
          <w:szCs w:val="24"/>
        </w:rPr>
        <w:t>学分，专业学位课不低于1</w:t>
      </w:r>
      <w:r w:rsidR="000C4BF7">
        <w:rPr>
          <w:rFonts w:ascii="宋体" w:eastAsia="宋体" w:hAnsi="宋体" w:cs="宋体" w:hint="eastAsia"/>
          <w:kern w:val="0"/>
          <w:sz w:val="24"/>
          <w:szCs w:val="24"/>
        </w:rPr>
        <w:t>2</w:t>
      </w:r>
      <w:r w:rsidR="00583AFC" w:rsidRPr="00583AFC">
        <w:rPr>
          <w:rFonts w:ascii="宋体" w:eastAsia="宋体" w:hAnsi="宋体" w:cs="宋体"/>
          <w:kern w:val="0"/>
          <w:sz w:val="24"/>
          <w:szCs w:val="24"/>
        </w:rPr>
        <w:t>学分）；非学位课中公共选修课不低于</w:t>
      </w:r>
      <w:r w:rsidR="000C4BF7">
        <w:rPr>
          <w:rFonts w:ascii="宋体" w:eastAsia="宋体" w:hAnsi="宋体" w:cs="宋体" w:hint="eastAsia"/>
          <w:kern w:val="0"/>
          <w:sz w:val="24"/>
          <w:szCs w:val="24"/>
        </w:rPr>
        <w:t>2</w:t>
      </w:r>
      <w:r w:rsidR="00583AFC" w:rsidRPr="00583AFC">
        <w:rPr>
          <w:rFonts w:ascii="宋体" w:eastAsia="宋体" w:hAnsi="宋体" w:cs="宋体"/>
          <w:kern w:val="0"/>
          <w:sz w:val="24"/>
          <w:szCs w:val="24"/>
        </w:rPr>
        <w:t>学分。</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2.符合条件者由本人提出申请，且导师批准。</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3.资格考核在第四学期进行，与当年入学博士生复试同时进行。</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4.考核内容为前期科研工作和学位论文选题设想报告，考核方式为PPT报告形式。成绩合格者取得攻读博士学位研究生资格，进入博士研究生培养阶段。</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五、学科专业和研究方向</w:t>
      </w:r>
    </w:p>
    <w:p w:rsidR="00583AFC" w:rsidRPr="00583AFC" w:rsidRDefault="00034458"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我所授予学位的专业有环境科学、地图学与地理信息系统、生态学、人文地理学</w:t>
      </w:r>
      <w:r>
        <w:rPr>
          <w:rFonts w:ascii="宋体" w:eastAsia="宋体" w:hAnsi="宋体" w:cs="宋体" w:hint="eastAsia"/>
          <w:kern w:val="0"/>
          <w:sz w:val="24"/>
          <w:szCs w:val="24"/>
        </w:rPr>
        <w:t>、自然地理学</w:t>
      </w:r>
      <w:r w:rsidR="00583AFC" w:rsidRPr="00583AFC">
        <w:rPr>
          <w:rFonts w:ascii="宋体" w:eastAsia="宋体" w:hAnsi="宋体" w:cs="宋体"/>
          <w:kern w:val="0"/>
          <w:sz w:val="24"/>
          <w:szCs w:val="24"/>
        </w:rPr>
        <w:t>：</w:t>
      </w:r>
    </w:p>
    <w:p w:rsidR="0015717B" w:rsidRDefault="003D51DB" w:rsidP="0071417A">
      <w:pPr>
        <w:pStyle w:val="a3"/>
        <w:spacing w:before="0" w:beforeAutospacing="0" w:after="0" w:afterAutospacing="0" w:line="276" w:lineRule="auto"/>
      </w:pPr>
      <w:r>
        <w:rPr>
          <w:rFonts w:hint="eastAsia"/>
        </w:rPr>
        <w:t xml:space="preserve">    </w:t>
      </w:r>
      <w:r w:rsidR="00034458">
        <w:rPr>
          <w:rFonts w:hint="eastAsia"/>
        </w:rPr>
        <w:t>（</w:t>
      </w:r>
      <w:r w:rsidR="0015717B">
        <w:t>一)环境科学</w:t>
      </w:r>
    </w:p>
    <w:p w:rsidR="0015717B" w:rsidRDefault="003D51DB" w:rsidP="0071417A">
      <w:pPr>
        <w:pStyle w:val="a3"/>
        <w:spacing w:before="0" w:beforeAutospacing="0" w:after="0" w:afterAutospacing="0" w:line="276" w:lineRule="auto"/>
      </w:pPr>
      <w:r>
        <w:rPr>
          <w:rFonts w:hint="eastAsia"/>
        </w:rPr>
        <w:t xml:space="preserve">      </w:t>
      </w:r>
      <w:r w:rsidR="0015717B">
        <w:t>研究方向：</w:t>
      </w:r>
    </w:p>
    <w:p w:rsidR="0015717B" w:rsidRDefault="003D51DB" w:rsidP="0071417A">
      <w:pPr>
        <w:pStyle w:val="a3"/>
        <w:spacing w:before="0" w:beforeAutospacing="0" w:after="0" w:afterAutospacing="0" w:line="276" w:lineRule="auto"/>
      </w:pPr>
      <w:r>
        <w:rPr>
          <w:rFonts w:hint="eastAsia"/>
        </w:rPr>
        <w:t xml:space="preserve">      </w:t>
      </w:r>
      <w:r w:rsidR="0015717B">
        <w:t>1.湿地与环境</w:t>
      </w:r>
    </w:p>
    <w:p w:rsidR="0015717B" w:rsidRDefault="003D51DB" w:rsidP="0071417A">
      <w:pPr>
        <w:pStyle w:val="a3"/>
        <w:spacing w:before="0" w:beforeAutospacing="0" w:after="0" w:afterAutospacing="0" w:line="276" w:lineRule="auto"/>
      </w:pPr>
      <w:r>
        <w:rPr>
          <w:rFonts w:hint="eastAsia"/>
        </w:rPr>
        <w:t xml:space="preserve">      </w:t>
      </w:r>
      <w:r w:rsidR="0015717B">
        <w:t>2.环境生态与生物地球化学</w:t>
      </w:r>
    </w:p>
    <w:p w:rsidR="0015717B" w:rsidRDefault="003D51DB" w:rsidP="0071417A">
      <w:pPr>
        <w:pStyle w:val="a3"/>
        <w:spacing w:before="0" w:beforeAutospacing="0" w:after="0" w:afterAutospacing="0" w:line="276" w:lineRule="auto"/>
      </w:pPr>
      <w:r>
        <w:rPr>
          <w:rFonts w:hint="eastAsia"/>
        </w:rPr>
        <w:t xml:space="preserve">      </w:t>
      </w:r>
      <w:r w:rsidR="0015717B">
        <w:t>3.环境污染与控制</w:t>
      </w:r>
    </w:p>
    <w:p w:rsidR="0015717B" w:rsidRDefault="003D51DB" w:rsidP="0071417A">
      <w:pPr>
        <w:pStyle w:val="a3"/>
        <w:spacing w:before="0" w:beforeAutospacing="0" w:after="0" w:afterAutospacing="0" w:line="276" w:lineRule="auto"/>
      </w:pPr>
      <w:r>
        <w:rPr>
          <w:rFonts w:hint="eastAsia"/>
        </w:rPr>
        <w:t xml:space="preserve">      </w:t>
      </w:r>
      <w:r w:rsidR="0015717B">
        <w:t>4.水资源与水环境</w:t>
      </w:r>
    </w:p>
    <w:p w:rsidR="0015717B" w:rsidRDefault="003D51DB" w:rsidP="0071417A">
      <w:pPr>
        <w:pStyle w:val="a3"/>
        <w:spacing w:before="0" w:beforeAutospacing="0" w:after="0" w:afterAutospacing="0" w:line="276" w:lineRule="auto"/>
      </w:pPr>
      <w:r>
        <w:rPr>
          <w:rFonts w:hint="eastAsia"/>
        </w:rPr>
        <w:t xml:space="preserve">      </w:t>
      </w:r>
      <w:r w:rsidR="0015717B">
        <w:t>5.环境规划与评价</w:t>
      </w:r>
    </w:p>
    <w:p w:rsidR="0015717B" w:rsidRDefault="003D51DB" w:rsidP="0071417A">
      <w:pPr>
        <w:pStyle w:val="a3"/>
        <w:spacing w:before="0" w:beforeAutospacing="0" w:after="0" w:afterAutospacing="0" w:line="276" w:lineRule="auto"/>
      </w:pPr>
      <w:r>
        <w:rPr>
          <w:rFonts w:hint="eastAsia"/>
        </w:rPr>
        <w:t xml:space="preserve">      </w:t>
      </w:r>
      <w:r w:rsidR="0015717B">
        <w:t>6.土壤环境</w:t>
      </w:r>
    </w:p>
    <w:p w:rsidR="0015717B" w:rsidRDefault="003D51DB" w:rsidP="0071417A">
      <w:pPr>
        <w:pStyle w:val="a3"/>
        <w:spacing w:before="0" w:beforeAutospacing="0" w:after="0" w:afterAutospacing="0" w:line="276" w:lineRule="auto"/>
      </w:pPr>
      <w:r>
        <w:rPr>
          <w:rFonts w:hint="eastAsia"/>
        </w:rPr>
        <w:t xml:space="preserve">    </w:t>
      </w:r>
      <w:r w:rsidR="0015717B">
        <w:t>(二)地图学与地理信息系统</w:t>
      </w:r>
    </w:p>
    <w:p w:rsidR="0015717B" w:rsidRDefault="003D51DB" w:rsidP="0071417A">
      <w:pPr>
        <w:pStyle w:val="a3"/>
        <w:spacing w:before="0" w:beforeAutospacing="0" w:after="0" w:afterAutospacing="0" w:line="276" w:lineRule="auto"/>
      </w:pPr>
      <w:r>
        <w:rPr>
          <w:rFonts w:hint="eastAsia"/>
        </w:rPr>
        <w:t xml:space="preserve">      </w:t>
      </w:r>
      <w:r w:rsidR="0015717B">
        <w:t>研究方向：</w:t>
      </w:r>
    </w:p>
    <w:p w:rsidR="0015717B" w:rsidRDefault="003D51DB" w:rsidP="0071417A">
      <w:pPr>
        <w:pStyle w:val="a3"/>
        <w:spacing w:before="0" w:beforeAutospacing="0" w:after="0" w:afterAutospacing="0" w:line="276" w:lineRule="auto"/>
      </w:pPr>
      <w:r>
        <w:rPr>
          <w:rFonts w:hint="eastAsia"/>
        </w:rPr>
        <w:t xml:space="preserve">      </w:t>
      </w:r>
      <w:r w:rsidR="0015717B">
        <w:t>1.资源环境遥感</w:t>
      </w:r>
    </w:p>
    <w:p w:rsidR="0015717B" w:rsidRDefault="003D51DB" w:rsidP="0071417A">
      <w:pPr>
        <w:pStyle w:val="a3"/>
        <w:spacing w:before="0" w:beforeAutospacing="0" w:after="0" w:afterAutospacing="0" w:line="276" w:lineRule="auto"/>
      </w:pPr>
      <w:r>
        <w:rPr>
          <w:rFonts w:hint="eastAsia"/>
        </w:rPr>
        <w:t xml:space="preserve">      </w:t>
      </w:r>
      <w:r w:rsidR="0015717B">
        <w:t>2.地理信息系统</w:t>
      </w:r>
    </w:p>
    <w:p w:rsidR="0015717B" w:rsidRDefault="003D51DB" w:rsidP="0071417A">
      <w:pPr>
        <w:pStyle w:val="a3"/>
        <w:spacing w:before="0" w:beforeAutospacing="0" w:after="0" w:afterAutospacing="0" w:line="276" w:lineRule="auto"/>
      </w:pPr>
      <w:r>
        <w:rPr>
          <w:rFonts w:hint="eastAsia"/>
        </w:rPr>
        <w:t xml:space="preserve">      </w:t>
      </w:r>
      <w:r w:rsidR="0015717B">
        <w:t>3.地理景观遥感</w:t>
      </w:r>
    </w:p>
    <w:p w:rsidR="0015717B" w:rsidRDefault="003D51DB" w:rsidP="0071417A">
      <w:pPr>
        <w:pStyle w:val="a3"/>
        <w:spacing w:before="0" w:beforeAutospacing="0" w:after="0" w:afterAutospacing="0" w:line="276" w:lineRule="auto"/>
      </w:pPr>
      <w:r>
        <w:rPr>
          <w:rFonts w:hint="eastAsia"/>
        </w:rPr>
        <w:t xml:space="preserve">      </w:t>
      </w:r>
      <w:r w:rsidR="0015717B">
        <w:t>4.微波遥感</w:t>
      </w:r>
    </w:p>
    <w:p w:rsidR="0015717B" w:rsidRDefault="003D51DB" w:rsidP="0071417A">
      <w:pPr>
        <w:pStyle w:val="a3"/>
        <w:spacing w:before="0" w:beforeAutospacing="0" w:after="0" w:afterAutospacing="0" w:line="276" w:lineRule="auto"/>
      </w:pPr>
      <w:r>
        <w:rPr>
          <w:rFonts w:hint="eastAsia"/>
        </w:rPr>
        <w:t xml:space="preserve">    </w:t>
      </w:r>
      <w:r w:rsidR="0015717B">
        <w:t>(三)生态学</w:t>
      </w:r>
    </w:p>
    <w:p w:rsidR="0015717B" w:rsidRDefault="003D51DB" w:rsidP="0071417A">
      <w:pPr>
        <w:pStyle w:val="a3"/>
        <w:spacing w:before="0" w:beforeAutospacing="0" w:after="0" w:afterAutospacing="0" w:line="276" w:lineRule="auto"/>
      </w:pPr>
      <w:r>
        <w:rPr>
          <w:rFonts w:hint="eastAsia"/>
        </w:rPr>
        <w:t xml:space="preserve">      </w:t>
      </w:r>
      <w:r w:rsidR="0015717B">
        <w:t>研究方向：</w:t>
      </w:r>
    </w:p>
    <w:p w:rsidR="0015717B" w:rsidRDefault="003D51DB" w:rsidP="0071417A">
      <w:pPr>
        <w:pStyle w:val="a3"/>
        <w:spacing w:before="0" w:beforeAutospacing="0" w:after="0" w:afterAutospacing="0" w:line="276" w:lineRule="auto"/>
      </w:pPr>
      <w:r>
        <w:rPr>
          <w:rFonts w:hint="eastAsia"/>
        </w:rPr>
        <w:t xml:space="preserve">      </w:t>
      </w:r>
      <w:r w:rsidR="0015717B">
        <w:t>1.土壤生态学</w:t>
      </w:r>
    </w:p>
    <w:p w:rsidR="0015717B" w:rsidRDefault="003D51DB" w:rsidP="0071417A">
      <w:pPr>
        <w:pStyle w:val="a3"/>
        <w:spacing w:before="0" w:beforeAutospacing="0" w:after="0" w:afterAutospacing="0" w:line="276" w:lineRule="auto"/>
      </w:pPr>
      <w:r>
        <w:rPr>
          <w:rFonts w:hint="eastAsia"/>
        </w:rPr>
        <w:t xml:space="preserve">      </w:t>
      </w:r>
      <w:r w:rsidR="0015717B">
        <w:t>2.作物生理生态</w:t>
      </w:r>
    </w:p>
    <w:p w:rsidR="0015717B" w:rsidRDefault="003D51DB" w:rsidP="0071417A">
      <w:pPr>
        <w:pStyle w:val="a3"/>
        <w:spacing w:before="0" w:beforeAutospacing="0" w:after="0" w:afterAutospacing="0" w:line="276" w:lineRule="auto"/>
      </w:pPr>
      <w:r>
        <w:rPr>
          <w:rFonts w:hint="eastAsia"/>
        </w:rPr>
        <w:t xml:space="preserve">      </w:t>
      </w:r>
      <w:r w:rsidR="0015717B">
        <w:t>3.逆境生理生态</w:t>
      </w:r>
    </w:p>
    <w:p w:rsidR="0015717B" w:rsidRDefault="003D51DB" w:rsidP="0071417A">
      <w:pPr>
        <w:pStyle w:val="a3"/>
        <w:spacing w:before="0" w:beforeAutospacing="0" w:after="0" w:afterAutospacing="0" w:line="276" w:lineRule="auto"/>
      </w:pPr>
      <w:r>
        <w:rPr>
          <w:rFonts w:hint="eastAsia"/>
        </w:rPr>
        <w:t xml:space="preserve">      </w:t>
      </w:r>
      <w:r w:rsidR="0015717B">
        <w:t>4.农业资源与利用</w:t>
      </w:r>
    </w:p>
    <w:p w:rsidR="0015717B" w:rsidRDefault="003D51DB" w:rsidP="0071417A">
      <w:pPr>
        <w:pStyle w:val="a3"/>
        <w:spacing w:before="0" w:beforeAutospacing="0" w:after="0" w:afterAutospacing="0" w:line="276" w:lineRule="auto"/>
      </w:pPr>
      <w:r>
        <w:rPr>
          <w:rFonts w:hint="eastAsia"/>
        </w:rPr>
        <w:t xml:space="preserve">      </w:t>
      </w:r>
      <w:r w:rsidR="0015717B">
        <w:t>5.农田分子生态</w:t>
      </w:r>
    </w:p>
    <w:p w:rsidR="0015717B" w:rsidRDefault="003D51DB" w:rsidP="0071417A">
      <w:pPr>
        <w:pStyle w:val="a3"/>
        <w:spacing w:before="0" w:beforeAutospacing="0" w:after="0" w:afterAutospacing="0" w:line="276" w:lineRule="auto"/>
      </w:pPr>
      <w:r>
        <w:rPr>
          <w:rFonts w:hint="eastAsia"/>
        </w:rPr>
        <w:t xml:space="preserve">    </w:t>
      </w:r>
      <w:r w:rsidR="0015717B">
        <w:t>（四）人文地理学</w:t>
      </w:r>
    </w:p>
    <w:p w:rsidR="0015717B" w:rsidRDefault="003D51DB" w:rsidP="0071417A">
      <w:pPr>
        <w:pStyle w:val="a3"/>
        <w:spacing w:before="0" w:beforeAutospacing="0" w:after="0" w:afterAutospacing="0" w:line="276" w:lineRule="auto"/>
      </w:pPr>
      <w:r>
        <w:rPr>
          <w:rFonts w:hint="eastAsia"/>
        </w:rPr>
        <w:t xml:space="preserve">      </w:t>
      </w:r>
      <w:r w:rsidR="0015717B">
        <w:t>1.城市与区域发展</w:t>
      </w:r>
    </w:p>
    <w:p w:rsidR="0015717B" w:rsidRDefault="003D51DB" w:rsidP="0071417A">
      <w:pPr>
        <w:pStyle w:val="a3"/>
        <w:spacing w:before="0" w:beforeAutospacing="0" w:after="0" w:afterAutospacing="0" w:line="276" w:lineRule="auto"/>
      </w:pPr>
      <w:r>
        <w:rPr>
          <w:rFonts w:hint="eastAsia"/>
        </w:rPr>
        <w:t xml:space="preserve">      </w:t>
      </w:r>
      <w:r w:rsidR="0015717B">
        <w:t>2.经济地理与区域规划</w:t>
      </w:r>
    </w:p>
    <w:p w:rsidR="0015717B" w:rsidRPr="00734745" w:rsidRDefault="003D51DB" w:rsidP="0071417A">
      <w:pPr>
        <w:widowControl/>
        <w:spacing w:line="276" w:lineRule="auto"/>
        <w:jc w:val="left"/>
        <w:rPr>
          <w:rFonts w:ascii="宋体" w:eastAsia="宋体" w:hAnsi="宋体" w:cs="Arial"/>
          <w:kern w:val="0"/>
          <w:sz w:val="24"/>
        </w:rPr>
      </w:pPr>
      <w:r>
        <w:rPr>
          <w:rFonts w:ascii="宋体" w:eastAsia="宋体" w:hAnsi="宋体" w:cs="Arial" w:hint="eastAsia"/>
          <w:kern w:val="0"/>
          <w:sz w:val="24"/>
        </w:rPr>
        <w:t xml:space="preserve">    </w:t>
      </w:r>
      <w:r w:rsidR="0015717B" w:rsidRPr="00734745">
        <w:rPr>
          <w:rFonts w:ascii="宋体" w:eastAsia="宋体" w:hAnsi="宋体" w:cs="Arial" w:hint="eastAsia"/>
          <w:kern w:val="0"/>
          <w:sz w:val="24"/>
        </w:rPr>
        <w:t>（</w:t>
      </w:r>
      <w:r w:rsidR="0015717B">
        <w:rPr>
          <w:rFonts w:ascii="宋体" w:hAnsi="宋体" w:cs="Arial" w:hint="eastAsia"/>
          <w:kern w:val="0"/>
          <w:sz w:val="24"/>
        </w:rPr>
        <w:t>五</w:t>
      </w:r>
      <w:r w:rsidR="0015717B" w:rsidRPr="00734745">
        <w:rPr>
          <w:rFonts w:ascii="宋体" w:eastAsia="宋体" w:hAnsi="宋体" w:cs="Arial" w:hint="eastAsia"/>
          <w:kern w:val="0"/>
          <w:sz w:val="24"/>
        </w:rPr>
        <w:t>）自然地理学</w:t>
      </w:r>
    </w:p>
    <w:p w:rsidR="0015717B" w:rsidRPr="00734745" w:rsidRDefault="003D51DB" w:rsidP="0071417A">
      <w:pPr>
        <w:widowControl/>
        <w:spacing w:line="276" w:lineRule="auto"/>
        <w:jc w:val="left"/>
        <w:rPr>
          <w:rFonts w:ascii="宋体" w:eastAsia="宋体" w:hAnsi="宋体" w:cs="Arial"/>
          <w:kern w:val="0"/>
          <w:sz w:val="24"/>
        </w:rPr>
      </w:pPr>
      <w:r>
        <w:rPr>
          <w:rFonts w:ascii="宋体" w:eastAsia="宋体" w:hAnsi="宋体" w:cs="Arial" w:hint="eastAsia"/>
          <w:kern w:val="0"/>
          <w:sz w:val="24"/>
        </w:rPr>
        <w:t xml:space="preserve">      </w:t>
      </w:r>
      <w:r w:rsidR="0015717B" w:rsidRPr="00734745">
        <w:rPr>
          <w:rFonts w:ascii="宋体" w:eastAsia="宋体" w:hAnsi="宋体" w:cs="Arial" w:hint="eastAsia"/>
          <w:kern w:val="0"/>
          <w:sz w:val="24"/>
        </w:rPr>
        <w:t>研究方向：</w:t>
      </w:r>
    </w:p>
    <w:p w:rsidR="0015717B" w:rsidRDefault="003D51DB" w:rsidP="0071417A">
      <w:pPr>
        <w:pStyle w:val="a3"/>
        <w:spacing w:before="0" w:beforeAutospacing="0" w:after="0" w:afterAutospacing="0" w:line="276" w:lineRule="auto"/>
        <w:rPr>
          <w:rFonts w:cs="Arial"/>
        </w:rPr>
      </w:pPr>
      <w:r>
        <w:rPr>
          <w:rFonts w:cs="Arial" w:hint="eastAsia"/>
        </w:rPr>
        <w:t xml:space="preserve">      </w:t>
      </w:r>
      <w:r w:rsidR="0015717B" w:rsidRPr="00734745">
        <w:rPr>
          <w:rFonts w:cs="Arial" w:hint="eastAsia"/>
        </w:rPr>
        <w:t>1.湿地学</w:t>
      </w:r>
    </w:p>
    <w:p w:rsidR="00917A33" w:rsidRPr="00734745" w:rsidRDefault="00384C77" w:rsidP="00917A33">
      <w:pPr>
        <w:widowControl/>
        <w:spacing w:line="276" w:lineRule="auto"/>
        <w:jc w:val="left"/>
        <w:rPr>
          <w:rFonts w:ascii="宋体" w:eastAsia="宋体" w:hAnsi="宋体" w:cs="Arial"/>
          <w:kern w:val="0"/>
          <w:sz w:val="24"/>
        </w:rPr>
      </w:pPr>
      <w:r>
        <w:rPr>
          <w:rFonts w:cs="Arial" w:hint="eastAsia"/>
        </w:rPr>
        <w:lastRenderedPageBreak/>
        <w:t xml:space="preserve">    </w:t>
      </w:r>
      <w:r w:rsidR="00917A33" w:rsidRPr="00734745">
        <w:rPr>
          <w:rFonts w:ascii="宋体" w:eastAsia="宋体" w:hAnsi="宋体" w:cs="Arial" w:hint="eastAsia"/>
          <w:kern w:val="0"/>
          <w:sz w:val="24"/>
        </w:rPr>
        <w:t>（</w:t>
      </w:r>
      <w:r w:rsidR="00917A33">
        <w:rPr>
          <w:rFonts w:ascii="宋体" w:hAnsi="宋体" w:cs="Arial" w:hint="eastAsia"/>
          <w:kern w:val="0"/>
          <w:sz w:val="24"/>
        </w:rPr>
        <w:t>六</w:t>
      </w:r>
      <w:r w:rsidR="00917A33" w:rsidRPr="00734745">
        <w:rPr>
          <w:rFonts w:ascii="宋体" w:eastAsia="宋体" w:hAnsi="宋体" w:cs="Arial" w:hint="eastAsia"/>
          <w:kern w:val="0"/>
          <w:sz w:val="24"/>
        </w:rPr>
        <w:t>）</w:t>
      </w:r>
      <w:r w:rsidR="00917A33" w:rsidRPr="00D77292">
        <w:rPr>
          <w:rFonts w:hint="eastAsia"/>
        </w:rPr>
        <w:t>农业资源与环境</w:t>
      </w:r>
    </w:p>
    <w:p w:rsidR="00917A33" w:rsidRPr="00734745" w:rsidRDefault="00917A33" w:rsidP="00917A33">
      <w:pPr>
        <w:widowControl/>
        <w:spacing w:line="276" w:lineRule="auto"/>
        <w:jc w:val="left"/>
        <w:rPr>
          <w:rFonts w:ascii="宋体" w:eastAsia="宋体" w:hAnsi="宋体" w:cs="Arial"/>
          <w:kern w:val="0"/>
          <w:sz w:val="24"/>
        </w:rPr>
      </w:pPr>
      <w:r>
        <w:rPr>
          <w:rFonts w:ascii="宋体" w:eastAsia="宋体" w:hAnsi="宋体" w:cs="Arial" w:hint="eastAsia"/>
          <w:kern w:val="0"/>
          <w:sz w:val="24"/>
        </w:rPr>
        <w:t xml:space="preserve">      </w:t>
      </w:r>
      <w:r w:rsidRPr="00734745">
        <w:rPr>
          <w:rFonts w:ascii="宋体" w:eastAsia="宋体" w:hAnsi="宋体" w:cs="Arial" w:hint="eastAsia"/>
          <w:kern w:val="0"/>
          <w:sz w:val="24"/>
        </w:rPr>
        <w:t>研究方向：</w:t>
      </w:r>
    </w:p>
    <w:p w:rsidR="00917A33" w:rsidRDefault="00917A33" w:rsidP="00917A33">
      <w:pPr>
        <w:pStyle w:val="a3"/>
        <w:spacing w:before="0" w:beforeAutospacing="0" w:after="0" w:afterAutospacing="0" w:line="276" w:lineRule="auto"/>
        <w:rPr>
          <w:rFonts w:ascii="黑体" w:eastAsiaTheme="minorEastAsia" w:hAnsi="黑体" w:cs="黑体"/>
          <w:color w:val="000000"/>
        </w:rPr>
      </w:pPr>
      <w:r>
        <w:rPr>
          <w:rFonts w:cs="Arial" w:hint="eastAsia"/>
        </w:rPr>
        <w:t xml:space="preserve">      </w:t>
      </w:r>
      <w:r w:rsidRPr="00734745">
        <w:rPr>
          <w:rFonts w:cs="Arial" w:hint="eastAsia"/>
        </w:rPr>
        <w:t>1.</w:t>
      </w:r>
      <w:r w:rsidR="00E25A75" w:rsidRPr="00E25A75">
        <w:rPr>
          <w:rFonts w:ascii="黑体" w:eastAsiaTheme="minorEastAsia" w:hAnsi="黑体" w:cs="黑体" w:hint="eastAsia"/>
          <w:color w:val="000000"/>
        </w:rPr>
        <w:t xml:space="preserve"> </w:t>
      </w:r>
      <w:r w:rsidR="00E25A75" w:rsidRPr="003A367A">
        <w:rPr>
          <w:rFonts w:ascii="黑体" w:eastAsiaTheme="minorEastAsia" w:hAnsi="黑体" w:cs="黑体" w:hint="eastAsia"/>
          <w:color w:val="000000"/>
        </w:rPr>
        <w:t>土壤肥力</w:t>
      </w:r>
    </w:p>
    <w:p w:rsidR="00E25A75" w:rsidRDefault="00E25A75" w:rsidP="00E25A75">
      <w:pPr>
        <w:pStyle w:val="a3"/>
        <w:spacing w:before="0" w:beforeAutospacing="0" w:after="0" w:afterAutospacing="0" w:line="276" w:lineRule="auto"/>
        <w:ind w:firstLineChars="300" w:firstLine="720"/>
        <w:rPr>
          <w:rFonts w:ascii="黑体" w:eastAsiaTheme="minorEastAsia" w:hAnsi="黑体" w:cs="黑体"/>
          <w:color w:val="000000"/>
        </w:rPr>
      </w:pPr>
      <w:r>
        <w:rPr>
          <w:rFonts w:cs="Arial" w:hint="eastAsia"/>
        </w:rPr>
        <w:t>2</w:t>
      </w:r>
      <w:r w:rsidRPr="00734745">
        <w:rPr>
          <w:rFonts w:cs="Arial" w:hint="eastAsia"/>
        </w:rPr>
        <w:t>.</w:t>
      </w:r>
      <w:r w:rsidRPr="00E25A75">
        <w:rPr>
          <w:rFonts w:ascii="黑体" w:eastAsiaTheme="minorEastAsia" w:hAnsi="黑体" w:cs="黑体" w:hint="eastAsia"/>
          <w:color w:val="000000"/>
        </w:rPr>
        <w:t xml:space="preserve"> </w:t>
      </w:r>
      <w:r w:rsidRPr="003A367A">
        <w:rPr>
          <w:rFonts w:ascii="黑体" w:eastAsiaTheme="minorEastAsia" w:hAnsi="黑体" w:cs="黑体"/>
        </w:rPr>
        <w:t>土壤生物</w:t>
      </w:r>
    </w:p>
    <w:p w:rsidR="00E25A75" w:rsidRDefault="00E25A75" w:rsidP="00917A33">
      <w:pPr>
        <w:pStyle w:val="a3"/>
        <w:spacing w:before="0" w:beforeAutospacing="0" w:after="0" w:afterAutospacing="0" w:line="276" w:lineRule="auto"/>
        <w:rPr>
          <w:rFonts w:cs="Arial"/>
        </w:rPr>
      </w:pPr>
      <w:r>
        <w:rPr>
          <w:rFonts w:cs="Arial" w:hint="eastAsia"/>
        </w:rPr>
        <w:t xml:space="preserve">      3. </w:t>
      </w:r>
      <w:r w:rsidRPr="003A367A">
        <w:rPr>
          <w:rFonts w:ascii="黑体" w:eastAsiaTheme="minorEastAsia" w:hAnsi="黑体" w:cs="黑体" w:hint="eastAsia"/>
          <w:color w:val="000000"/>
        </w:rPr>
        <w:t>土壤</w:t>
      </w:r>
      <w:r>
        <w:rPr>
          <w:rFonts w:ascii="黑体" w:eastAsiaTheme="minorEastAsia" w:hAnsi="黑体" w:cs="黑体" w:hint="eastAsia"/>
          <w:color w:val="000000"/>
        </w:rPr>
        <w:t>退化与修复</w:t>
      </w:r>
    </w:p>
    <w:p w:rsidR="00384C77" w:rsidRDefault="00384C77" w:rsidP="0071417A">
      <w:pPr>
        <w:pStyle w:val="a3"/>
        <w:spacing w:before="0" w:beforeAutospacing="0" w:after="0" w:afterAutospacing="0" w:line="276" w:lineRule="auto"/>
      </w:pP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六、课程体系与学分</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（一）课程内容与学分</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 xml:space="preserve">1.博士研究生的培养实行学分制，修满规定的学分是取得学位的必要条件之一。规定的学分包括课程学习和必修环节应取得的学分，二者不能相互替代。 </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2.公开招考博士研究生在申请博士学位前，</w:t>
      </w:r>
      <w:r w:rsidR="008938BF" w:rsidRPr="00CC5E81">
        <w:rPr>
          <w:rFonts w:hint="eastAsia"/>
          <w:sz w:val="24"/>
          <w:szCs w:val="24"/>
        </w:rPr>
        <w:t>总学分不低于</w:t>
      </w:r>
      <w:r w:rsidR="008938BF" w:rsidRPr="00CC5E81">
        <w:rPr>
          <w:rFonts w:hint="eastAsia"/>
          <w:sz w:val="24"/>
          <w:szCs w:val="24"/>
        </w:rPr>
        <w:t xml:space="preserve"> 1</w:t>
      </w:r>
      <w:r w:rsidR="00C71EAB">
        <w:rPr>
          <w:rFonts w:hint="eastAsia"/>
          <w:sz w:val="24"/>
          <w:szCs w:val="24"/>
        </w:rPr>
        <w:t>4</w:t>
      </w:r>
      <w:r w:rsidR="008938BF" w:rsidRPr="00CC5E81">
        <w:rPr>
          <w:rFonts w:hint="eastAsia"/>
          <w:sz w:val="24"/>
          <w:szCs w:val="24"/>
        </w:rPr>
        <w:t>学分，包括课程学习</w:t>
      </w:r>
      <w:r w:rsidR="008938BF" w:rsidRPr="00CC5E81">
        <w:rPr>
          <w:rFonts w:hint="eastAsia"/>
          <w:sz w:val="24"/>
          <w:szCs w:val="24"/>
        </w:rPr>
        <w:t xml:space="preserve"> </w:t>
      </w:r>
      <w:r w:rsidR="00C71EAB">
        <w:rPr>
          <w:rFonts w:hint="eastAsia"/>
          <w:sz w:val="24"/>
          <w:szCs w:val="24"/>
        </w:rPr>
        <w:t>9</w:t>
      </w:r>
      <w:r w:rsidR="008938BF" w:rsidRPr="00CC5E81">
        <w:rPr>
          <w:rFonts w:hint="eastAsia"/>
          <w:sz w:val="24"/>
          <w:szCs w:val="24"/>
        </w:rPr>
        <w:t>学分和必修环节</w:t>
      </w:r>
      <w:r w:rsidR="008938BF" w:rsidRPr="00CC5E81">
        <w:rPr>
          <w:rFonts w:hint="eastAsia"/>
          <w:sz w:val="24"/>
          <w:szCs w:val="24"/>
        </w:rPr>
        <w:t xml:space="preserve"> 5 </w:t>
      </w:r>
      <w:r w:rsidR="008938BF" w:rsidRPr="00CC5E81">
        <w:rPr>
          <w:rFonts w:hint="eastAsia"/>
          <w:sz w:val="24"/>
          <w:szCs w:val="24"/>
        </w:rPr>
        <w:t>学分。课程学习学分包括公共学位课</w:t>
      </w:r>
      <w:r w:rsidR="008938BF" w:rsidRPr="00CC5E81">
        <w:rPr>
          <w:rFonts w:hint="eastAsia"/>
          <w:sz w:val="24"/>
          <w:szCs w:val="24"/>
        </w:rPr>
        <w:t xml:space="preserve"> </w:t>
      </w:r>
      <w:r w:rsidR="00C71EAB">
        <w:rPr>
          <w:rFonts w:hint="eastAsia"/>
          <w:sz w:val="24"/>
          <w:szCs w:val="24"/>
        </w:rPr>
        <w:t>5</w:t>
      </w:r>
      <w:r w:rsidR="008938BF" w:rsidRPr="00CC5E81">
        <w:rPr>
          <w:rFonts w:hint="eastAsia"/>
          <w:sz w:val="24"/>
          <w:szCs w:val="24"/>
        </w:rPr>
        <w:t>学分，专业学位课</w:t>
      </w:r>
      <w:r w:rsidR="008938BF" w:rsidRPr="00CC5E81">
        <w:rPr>
          <w:rFonts w:hint="eastAsia"/>
          <w:sz w:val="24"/>
          <w:szCs w:val="24"/>
        </w:rPr>
        <w:t xml:space="preserve"> 4 </w:t>
      </w:r>
      <w:r w:rsidR="008938BF" w:rsidRPr="00CC5E81">
        <w:rPr>
          <w:rFonts w:hint="eastAsia"/>
          <w:sz w:val="24"/>
          <w:szCs w:val="24"/>
        </w:rPr>
        <w:t>学分。</w:t>
      </w:r>
    </w:p>
    <w:p w:rsidR="008938BF" w:rsidRPr="008938BF"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w:t>
      </w:r>
      <w:r w:rsidR="008938BF" w:rsidRPr="008938BF">
        <w:rPr>
          <w:rFonts w:ascii="宋体" w:eastAsia="宋体" w:hAnsi="宋体" w:cs="宋体" w:hint="eastAsia"/>
          <w:kern w:val="0"/>
          <w:sz w:val="24"/>
          <w:szCs w:val="24"/>
        </w:rPr>
        <w:t xml:space="preserve"> 硕博生与直博生在申请博士学位前，总学分应不低于 4</w:t>
      </w:r>
      <w:r w:rsidR="00421B08">
        <w:rPr>
          <w:rFonts w:ascii="宋体" w:eastAsia="宋体" w:hAnsi="宋体" w:cs="宋体" w:hint="eastAsia"/>
          <w:kern w:val="0"/>
          <w:sz w:val="24"/>
          <w:szCs w:val="24"/>
        </w:rPr>
        <w:t>3</w:t>
      </w:r>
      <w:r w:rsidR="008938BF" w:rsidRPr="008938BF">
        <w:rPr>
          <w:rFonts w:ascii="宋体" w:eastAsia="宋体" w:hAnsi="宋体" w:cs="宋体" w:hint="eastAsia"/>
          <w:kern w:val="0"/>
          <w:sz w:val="24"/>
          <w:szCs w:val="24"/>
        </w:rPr>
        <w:t>学分，包括课程学习 3</w:t>
      </w:r>
      <w:r w:rsidR="00421B08">
        <w:rPr>
          <w:rFonts w:ascii="宋体" w:eastAsia="宋体" w:hAnsi="宋体" w:cs="宋体" w:hint="eastAsia"/>
          <w:kern w:val="0"/>
          <w:sz w:val="24"/>
          <w:szCs w:val="24"/>
        </w:rPr>
        <w:t>8</w:t>
      </w:r>
      <w:r w:rsidR="008938BF" w:rsidRPr="008938BF">
        <w:rPr>
          <w:rFonts w:ascii="宋体" w:eastAsia="宋体" w:hAnsi="宋体" w:cs="宋体" w:hint="eastAsia"/>
          <w:kern w:val="0"/>
          <w:sz w:val="24"/>
          <w:szCs w:val="24"/>
        </w:rPr>
        <w:t>学分和必修环节 5 学分。课程学习包括学位课和非学位课的学习。学位课学分不低于 2</w:t>
      </w:r>
      <w:r w:rsidR="00421B08">
        <w:rPr>
          <w:rFonts w:ascii="宋体" w:eastAsia="宋体" w:hAnsi="宋体" w:cs="宋体" w:hint="eastAsia"/>
          <w:kern w:val="0"/>
          <w:sz w:val="24"/>
          <w:szCs w:val="24"/>
        </w:rPr>
        <w:t>7</w:t>
      </w:r>
      <w:r w:rsidR="008938BF" w:rsidRPr="008938BF">
        <w:rPr>
          <w:rFonts w:ascii="宋体" w:eastAsia="宋体" w:hAnsi="宋体" w:cs="宋体" w:hint="eastAsia"/>
          <w:kern w:val="0"/>
          <w:sz w:val="24"/>
          <w:szCs w:val="24"/>
        </w:rPr>
        <w:t>学分，其中，专业学位课不低于 16 学分，公共学位课</w:t>
      </w:r>
      <w:r w:rsidR="00421B08">
        <w:rPr>
          <w:rFonts w:ascii="宋体" w:eastAsia="宋体" w:hAnsi="宋体" w:cs="宋体" w:hint="eastAsia"/>
          <w:kern w:val="0"/>
          <w:sz w:val="24"/>
          <w:szCs w:val="24"/>
        </w:rPr>
        <w:t>11</w:t>
      </w:r>
      <w:r w:rsidR="008938BF" w:rsidRPr="008938BF">
        <w:rPr>
          <w:rFonts w:ascii="宋体" w:eastAsia="宋体" w:hAnsi="宋体" w:cs="宋体" w:hint="eastAsia"/>
          <w:kern w:val="0"/>
          <w:sz w:val="24"/>
          <w:szCs w:val="24"/>
        </w:rPr>
        <w:t xml:space="preserve"> 学分。非学位课中公共选修课不低于 2 学分。</w:t>
      </w:r>
    </w:p>
    <w:p w:rsidR="008938BF" w:rsidRDefault="00EB3EDB" w:rsidP="00C71EAB">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8938BF" w:rsidRPr="008938BF">
        <w:rPr>
          <w:rFonts w:ascii="宋体" w:eastAsia="宋体" w:hAnsi="宋体" w:cs="宋体" w:hint="eastAsia"/>
          <w:kern w:val="0"/>
          <w:sz w:val="24"/>
          <w:szCs w:val="24"/>
        </w:rPr>
        <w:t>参加集中教学的硕博生和直博生，集中教学阶段课程学习总学分应不低于 30 学分。</w:t>
      </w:r>
      <w:r w:rsidR="005F39A2" w:rsidRPr="005F39A2">
        <w:rPr>
          <w:rFonts w:ascii="宋体" w:eastAsia="宋体" w:hAnsi="宋体" w:cs="宋体"/>
          <w:kern w:val="0"/>
          <w:sz w:val="24"/>
          <w:szCs w:val="24"/>
        </w:rPr>
        <w:t>在集中教学阶段尚未修满的课程学分，可在研究所的科研实践阶段，修满申请学位必需的课程学分。</w:t>
      </w:r>
    </w:p>
    <w:p w:rsidR="008938BF" w:rsidRPr="00EB3EDB" w:rsidRDefault="00EB3EDB" w:rsidP="0071417A">
      <w:pPr>
        <w:spacing w:line="276" w:lineRule="auto"/>
        <w:rPr>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w:t>
      </w:r>
      <w:r w:rsidR="00913ABD">
        <w:rPr>
          <w:rFonts w:ascii="宋体" w:eastAsia="宋体" w:hAnsi="宋体" w:cs="宋体" w:hint="eastAsia"/>
          <w:kern w:val="0"/>
          <w:sz w:val="24"/>
          <w:szCs w:val="24"/>
        </w:rPr>
        <w:t>所有类型</w:t>
      </w:r>
      <w:r w:rsidR="00321B8B">
        <w:rPr>
          <w:rFonts w:ascii="宋体" w:eastAsia="宋体" w:hAnsi="宋体" w:cs="宋体" w:hint="eastAsia"/>
          <w:kern w:val="0"/>
          <w:sz w:val="24"/>
          <w:szCs w:val="24"/>
        </w:rPr>
        <w:t>博士</w:t>
      </w:r>
      <w:r w:rsidR="00913ABD">
        <w:rPr>
          <w:rFonts w:ascii="宋体" w:eastAsia="宋体" w:hAnsi="宋体" w:cs="宋体" w:hint="eastAsia"/>
          <w:kern w:val="0"/>
          <w:sz w:val="24"/>
          <w:szCs w:val="24"/>
        </w:rPr>
        <w:t>研究生均须修读</w:t>
      </w:r>
      <w:r w:rsidR="00913ABD">
        <w:rPr>
          <w:rFonts w:ascii="宋体" w:eastAsia="宋体" w:hAnsi="宋体" w:cs="宋体"/>
          <w:kern w:val="0"/>
          <w:sz w:val="24"/>
          <w:szCs w:val="24"/>
        </w:rPr>
        <w:t>公共学位课</w:t>
      </w:r>
      <w:r w:rsidR="00C71EAB" w:rsidRPr="00C71EAB">
        <w:rPr>
          <w:rFonts w:ascii="宋体" w:eastAsia="宋体" w:hAnsi="宋体" w:cs="宋体"/>
          <w:kern w:val="0"/>
          <w:sz w:val="24"/>
          <w:szCs w:val="24"/>
        </w:rPr>
        <w:t>《学术道德与论文写作规范》</w:t>
      </w:r>
      <w:r w:rsidR="00913ABD">
        <w:rPr>
          <w:rFonts w:ascii="宋体" w:eastAsia="宋体" w:hAnsi="宋体" w:cs="宋体" w:hint="eastAsia"/>
          <w:kern w:val="0"/>
          <w:sz w:val="24"/>
          <w:szCs w:val="24"/>
        </w:rPr>
        <w:t>。</w:t>
      </w:r>
      <w:r w:rsidR="00161280">
        <w:rPr>
          <w:rFonts w:ascii="宋体" w:eastAsia="宋体" w:hAnsi="宋体" w:cs="宋体" w:hint="eastAsia"/>
          <w:kern w:val="0"/>
          <w:sz w:val="24"/>
          <w:szCs w:val="24"/>
        </w:rPr>
        <w:t>普博生</w:t>
      </w:r>
      <w:r w:rsidRPr="00CC5E81">
        <w:rPr>
          <w:rFonts w:hint="eastAsia"/>
          <w:sz w:val="24"/>
          <w:szCs w:val="24"/>
        </w:rPr>
        <w:t>的公共学位课包括《博士学位英语》“</w:t>
      </w:r>
      <w:r w:rsidRPr="00CC5E81">
        <w:rPr>
          <w:rFonts w:hint="eastAsia"/>
          <w:sz w:val="24"/>
          <w:szCs w:val="24"/>
        </w:rPr>
        <w:t>(</w:t>
      </w:r>
      <w:r w:rsidRPr="00CC5E81">
        <w:rPr>
          <w:rFonts w:hint="eastAsia"/>
          <w:sz w:val="24"/>
          <w:szCs w:val="24"/>
        </w:rPr>
        <w:t>英语</w:t>
      </w:r>
      <w:r w:rsidRPr="00CC5E81">
        <w:rPr>
          <w:rFonts w:hint="eastAsia"/>
          <w:sz w:val="24"/>
          <w:szCs w:val="24"/>
        </w:rPr>
        <w:t xml:space="preserve"> B)</w:t>
      </w:r>
      <w:r w:rsidRPr="00CC5E81">
        <w:rPr>
          <w:rFonts w:hint="eastAsia"/>
          <w:sz w:val="24"/>
          <w:szCs w:val="24"/>
        </w:rPr>
        <w:t>”和《中国马克思主义与当代》</w:t>
      </w:r>
      <w:r w:rsidR="00C37FA3">
        <w:rPr>
          <w:rFonts w:hint="eastAsia"/>
          <w:sz w:val="24"/>
          <w:szCs w:val="24"/>
        </w:rPr>
        <w:t>；</w:t>
      </w:r>
      <w:r w:rsidR="00161280">
        <w:rPr>
          <w:rFonts w:ascii="宋体" w:eastAsia="宋体" w:hAnsi="宋体" w:cs="宋体" w:hint="eastAsia"/>
          <w:kern w:val="0"/>
          <w:sz w:val="24"/>
          <w:szCs w:val="24"/>
        </w:rPr>
        <w:t>硕转博与直博生还需修读公共学位课</w:t>
      </w:r>
      <w:r w:rsidR="00161280" w:rsidRPr="00CC5E81">
        <w:rPr>
          <w:rFonts w:hint="eastAsia"/>
          <w:sz w:val="24"/>
          <w:szCs w:val="24"/>
        </w:rPr>
        <w:t>《自然辩证法概论》、《中国特色社会主义理论与实践研究》、《人文系列讲座》和《硕士学位英语》“（英语</w:t>
      </w:r>
      <w:r w:rsidR="00161280" w:rsidRPr="00CC5E81">
        <w:rPr>
          <w:rFonts w:hint="eastAsia"/>
          <w:sz w:val="24"/>
          <w:szCs w:val="24"/>
        </w:rPr>
        <w:t xml:space="preserve"> A</w:t>
      </w:r>
      <w:r w:rsidR="00161280" w:rsidRPr="00CC5E81">
        <w:rPr>
          <w:rFonts w:hint="eastAsia"/>
          <w:sz w:val="24"/>
          <w:szCs w:val="24"/>
        </w:rPr>
        <w:t>）”</w:t>
      </w:r>
      <w:r w:rsidR="00C37FA3">
        <w:rPr>
          <w:rFonts w:hint="eastAsia"/>
          <w:sz w:val="24"/>
          <w:szCs w:val="24"/>
        </w:rPr>
        <w:t>。</w:t>
      </w:r>
    </w:p>
    <w:p w:rsidR="00583AFC" w:rsidRPr="00583AFC" w:rsidRDefault="00EB3E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 xml:space="preserve">5.专业学位课（见课程设置）二至三门，非学位课（见课程设置）一至二门，由导师指导学生选定。 </w:t>
      </w:r>
    </w:p>
    <w:p w:rsidR="00583AFC" w:rsidRPr="00583AFC" w:rsidRDefault="00EB3E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6.必修环节包括开题报告、学术报告、中期考核、社会实践环节。其中开题报告1学分，中期考核2学分,学术报告2学分，社会实践2学分。</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（二）课程设置</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博士研究生的课程设置是在硕士生课程基础上的拓宽与加深或交叉与渗透，体现了学科基础和学科发展的前沿和方向。</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1.环境科学</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3"/>
        <w:gridCol w:w="915"/>
        <w:gridCol w:w="3945"/>
        <w:gridCol w:w="1182"/>
        <w:gridCol w:w="1101"/>
      </w:tblGrid>
      <w:tr w:rsidR="00583AFC" w:rsidRPr="00583AFC" w:rsidTr="00583AFC">
        <w:trPr>
          <w:jc w:val="center"/>
        </w:trPr>
        <w:tc>
          <w:tcPr>
            <w:tcW w:w="147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课程类型</w:t>
            </w: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课程名称</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学分</w:t>
            </w:r>
          </w:p>
        </w:tc>
      </w:tr>
      <w:tr w:rsidR="00583AFC" w:rsidRPr="00583AFC" w:rsidTr="00583AFC">
        <w:trPr>
          <w:jc w:val="center"/>
        </w:trPr>
        <w:tc>
          <w:tcPr>
            <w:tcW w:w="525"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学位课</w:t>
            </w: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公共学位课</w:t>
            </w: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CC3C72" w:rsidP="0071417A">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583AFC" w:rsidRPr="00583AFC">
              <w:rPr>
                <w:rFonts w:ascii="宋体" w:eastAsia="宋体" w:hAnsi="宋体" w:cs="宋体"/>
                <w:kern w:val="0"/>
                <w:sz w:val="24"/>
                <w:szCs w:val="24"/>
              </w:rPr>
              <w:t>0学时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583AFC" w:rsidRPr="00583AFC">
              <w:rPr>
                <w:rFonts w:ascii="宋体" w:eastAsia="宋体" w:hAnsi="宋体" w:cs="宋体"/>
                <w:kern w:val="0"/>
                <w:sz w:val="24"/>
                <w:szCs w:val="24"/>
              </w:rPr>
              <w:t>学分</w:t>
            </w:r>
          </w:p>
        </w:tc>
      </w:tr>
      <w:tr w:rsidR="001F6BFA"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200"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40"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00583AFC" w:rsidRPr="00583AFC">
              <w:rPr>
                <w:rFonts w:ascii="宋体" w:eastAsia="宋体" w:hAnsi="宋体" w:cs="宋体"/>
                <w:kern w:val="0"/>
                <w:sz w:val="24"/>
                <w:szCs w:val="24"/>
              </w:rPr>
              <w:t>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1F6BFA"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583AFC" w:rsidRPr="00583AFC">
              <w:rPr>
                <w:rFonts w:ascii="宋体" w:eastAsia="宋体" w:hAnsi="宋体" w:cs="宋体"/>
                <w:kern w:val="0"/>
                <w:sz w:val="24"/>
                <w:szCs w:val="24"/>
              </w:rPr>
              <w:t>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专业学位课</w:t>
            </w: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环境科学（必选）</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生态学</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水环境化学</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自然地理学</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水文地球化学</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区域环境规划</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环境遥感</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地理信息系统</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环境地理学</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区域发展</w:t>
            </w:r>
          </w:p>
        </w:tc>
        <w:tc>
          <w:tcPr>
            <w:tcW w:w="120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40"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583AFC">
        <w:trPr>
          <w:jc w:val="center"/>
        </w:trPr>
        <w:tc>
          <w:tcPr>
            <w:tcW w:w="147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非学位课</w:t>
            </w: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第二外语</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 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583AFC">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文献综述</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583AFC">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409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3A631E" w:rsidP="0071417A">
            <w:pPr>
              <w:widowControl/>
              <w:spacing w:line="276" w:lineRule="auto"/>
              <w:jc w:val="left"/>
              <w:rPr>
                <w:rFonts w:ascii="宋体" w:eastAsia="宋体" w:hAnsi="宋体" w:cs="宋体"/>
                <w:kern w:val="0"/>
                <w:sz w:val="24"/>
                <w:szCs w:val="24"/>
              </w:rPr>
            </w:pPr>
            <w:hyperlink r:id="rId7" w:tgtFrame="_blank" w:history="1">
              <w:r w:rsidR="00583AFC" w:rsidRPr="00583AFC">
                <w:rPr>
                  <w:rFonts w:ascii="宋体" w:eastAsia="宋体" w:hAnsi="宋体" w:cs="宋体"/>
                  <w:color w:val="0000FF"/>
                  <w:kern w:val="0"/>
                  <w:sz w:val="24"/>
                  <w:szCs w:val="24"/>
                  <w:u w:val="single"/>
                </w:rPr>
                <w:t>实验技能</w:t>
              </w:r>
            </w:hyperlink>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583AFC">
        <w:trPr>
          <w:jc w:val="center"/>
        </w:trPr>
        <w:tc>
          <w:tcPr>
            <w:tcW w:w="147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必修环节</w:t>
            </w:r>
          </w:p>
        </w:tc>
        <w:tc>
          <w:tcPr>
            <w:tcW w:w="528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开题报告</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1学分</w:t>
            </w:r>
          </w:p>
        </w:tc>
      </w:tr>
      <w:tr w:rsidR="00583AFC" w:rsidRPr="00583AFC" w:rsidTr="00583AFC">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28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中期考核</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583AFC">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28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学术活动（10次以上）</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学术研讨（(Seminar)3以上次）</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583AFC">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28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社会实践</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bl>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2.地图学与地理信息系统</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3"/>
        <w:gridCol w:w="915"/>
        <w:gridCol w:w="3943"/>
        <w:gridCol w:w="1184"/>
        <w:gridCol w:w="1101"/>
      </w:tblGrid>
      <w:tr w:rsidR="00583AFC" w:rsidRPr="00583AFC" w:rsidTr="00D422FF">
        <w:trPr>
          <w:jc w:val="center"/>
        </w:trPr>
        <w:tc>
          <w:tcPr>
            <w:tcW w:w="1428"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课程类型</w:t>
            </w: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课程名称</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学分</w:t>
            </w:r>
          </w:p>
        </w:tc>
      </w:tr>
      <w:tr w:rsidR="001F6BFA" w:rsidRPr="00583AFC" w:rsidTr="00D422FF">
        <w:trPr>
          <w:jc w:val="center"/>
        </w:trPr>
        <w:tc>
          <w:tcPr>
            <w:tcW w:w="513"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学位课</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公共学位课</w:t>
            </w: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583AFC">
              <w:rPr>
                <w:rFonts w:ascii="宋体" w:eastAsia="宋体" w:hAnsi="宋体" w:cs="宋体"/>
                <w:kern w:val="0"/>
                <w:sz w:val="24"/>
                <w:szCs w:val="24"/>
              </w:rPr>
              <w:t>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583AFC">
              <w:rPr>
                <w:rFonts w:ascii="宋体" w:eastAsia="宋体" w:hAnsi="宋体" w:cs="宋体"/>
                <w:kern w:val="0"/>
                <w:sz w:val="24"/>
                <w:szCs w:val="24"/>
              </w:rPr>
              <w:t>学分</w:t>
            </w:r>
          </w:p>
        </w:tc>
      </w:tr>
      <w:tr w:rsidR="001F6BFA"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184"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01"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1F6BFA"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583AFC">
              <w:rPr>
                <w:rFonts w:ascii="宋体" w:eastAsia="宋体" w:hAnsi="宋体" w:cs="宋体"/>
                <w:kern w:val="0"/>
                <w:sz w:val="24"/>
                <w:szCs w:val="24"/>
              </w:rPr>
              <w:t>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专业学位课</w:t>
            </w: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地理信息系统</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数字图像处理</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6228" w:type="dxa"/>
            <w:gridSpan w:val="3"/>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（以上两门课程必选一门）</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自然地理学</w:t>
            </w:r>
          </w:p>
        </w:tc>
        <w:tc>
          <w:tcPr>
            <w:tcW w:w="1184"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遥感应用分析原理与方法</w:t>
            </w:r>
          </w:p>
        </w:tc>
        <w:tc>
          <w:tcPr>
            <w:tcW w:w="1184"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现代地图学</w:t>
            </w:r>
          </w:p>
        </w:tc>
        <w:tc>
          <w:tcPr>
            <w:tcW w:w="1184"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计算机软件技术基础</w:t>
            </w:r>
          </w:p>
        </w:tc>
        <w:tc>
          <w:tcPr>
            <w:tcW w:w="1184"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微波遥感</w:t>
            </w:r>
          </w:p>
        </w:tc>
        <w:tc>
          <w:tcPr>
            <w:tcW w:w="1184"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D422FF">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非学位课</w:t>
            </w: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第二外语</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 学时 </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D422FF">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文献综述</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D422FF">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3"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674AF9">
              <w:rPr>
                <w:rFonts w:ascii="宋体" w:eastAsia="宋体" w:hAnsi="宋体" w:cs="宋体"/>
                <w:kern w:val="0"/>
                <w:sz w:val="24"/>
                <w:szCs w:val="24"/>
              </w:rPr>
              <w:t>实验技能</w:t>
            </w:r>
          </w:p>
        </w:tc>
        <w:tc>
          <w:tcPr>
            <w:tcW w:w="1184"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D422FF">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必修环节</w:t>
            </w: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开题报告</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1学分</w:t>
            </w:r>
          </w:p>
        </w:tc>
      </w:tr>
      <w:tr w:rsidR="00583AFC" w:rsidRPr="00583AFC" w:rsidTr="00D422FF">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中期考核</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D422FF">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学术活动（10次以上）</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学术研讨（(Seminar)3以上次）</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D422FF">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社会实践</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bl>
    <w:p w:rsidR="00D422FF" w:rsidRPr="00734745" w:rsidRDefault="003D51DB" w:rsidP="0071417A">
      <w:pPr>
        <w:widowControl/>
        <w:spacing w:line="276" w:lineRule="auto"/>
        <w:ind w:firstLine="420"/>
        <w:jc w:val="left"/>
        <w:rPr>
          <w:rFonts w:ascii="宋体" w:hAnsi="宋体" w:cs="Arial"/>
          <w:kern w:val="0"/>
          <w:sz w:val="24"/>
        </w:rPr>
      </w:pPr>
      <w:r>
        <w:rPr>
          <w:rFonts w:ascii="宋体" w:hAnsi="宋体" w:cs="Arial" w:hint="eastAsia"/>
          <w:kern w:val="0"/>
          <w:sz w:val="24"/>
        </w:rPr>
        <w:t xml:space="preserve">  </w:t>
      </w:r>
      <w:r w:rsidR="00D422FF" w:rsidRPr="00734745">
        <w:rPr>
          <w:rFonts w:ascii="宋体" w:hAnsi="宋体" w:cs="Arial" w:hint="eastAsia"/>
          <w:kern w:val="0"/>
          <w:sz w:val="24"/>
        </w:rPr>
        <w:t>3.自然地理学</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2"/>
        <w:gridCol w:w="915"/>
        <w:gridCol w:w="3960"/>
        <w:gridCol w:w="1167"/>
        <w:gridCol w:w="1102"/>
      </w:tblGrid>
      <w:tr w:rsidR="00D422FF" w:rsidRPr="00734745" w:rsidTr="00034458">
        <w:trPr>
          <w:jc w:val="center"/>
        </w:trPr>
        <w:tc>
          <w:tcPr>
            <w:tcW w:w="1427" w:type="dxa"/>
            <w:gridSpan w:val="2"/>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课程类型</w:t>
            </w:r>
          </w:p>
        </w:tc>
        <w:tc>
          <w:tcPr>
            <w:tcW w:w="3960"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课程名称</w:t>
            </w:r>
          </w:p>
        </w:tc>
        <w:tc>
          <w:tcPr>
            <w:tcW w:w="1167"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学分</w:t>
            </w:r>
          </w:p>
        </w:tc>
      </w:tr>
      <w:tr w:rsidR="001F6BFA" w:rsidRPr="00734745" w:rsidTr="00034458">
        <w:trPr>
          <w:jc w:val="center"/>
        </w:trPr>
        <w:tc>
          <w:tcPr>
            <w:tcW w:w="512" w:type="dxa"/>
            <w:vMerge w:val="restart"/>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r w:rsidRPr="00734745">
              <w:rPr>
                <w:rFonts w:ascii="宋体" w:hAnsi="宋体" w:cs="宋体" w:hint="eastAsia"/>
                <w:kern w:val="0"/>
                <w:sz w:val="24"/>
              </w:rPr>
              <w:t>学位课</w:t>
            </w:r>
          </w:p>
        </w:tc>
        <w:tc>
          <w:tcPr>
            <w:tcW w:w="915" w:type="dxa"/>
            <w:vMerge w:val="restart"/>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r w:rsidRPr="00734745">
              <w:rPr>
                <w:rFonts w:ascii="宋体" w:hAnsi="宋体" w:cs="宋体" w:hint="eastAsia"/>
                <w:kern w:val="0"/>
                <w:sz w:val="24"/>
              </w:rPr>
              <w:t>公共学位课</w:t>
            </w:r>
          </w:p>
        </w:tc>
        <w:tc>
          <w:tcPr>
            <w:tcW w:w="3960"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167"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583AFC">
              <w:rPr>
                <w:rFonts w:ascii="宋体" w:eastAsia="宋体" w:hAnsi="宋体" w:cs="宋体"/>
                <w:kern w:val="0"/>
                <w:sz w:val="24"/>
                <w:szCs w:val="24"/>
              </w:rPr>
              <w:t>0学时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583AFC">
              <w:rPr>
                <w:rFonts w:ascii="宋体" w:eastAsia="宋体" w:hAnsi="宋体" w:cs="宋体"/>
                <w:kern w:val="0"/>
                <w:sz w:val="24"/>
                <w:szCs w:val="24"/>
              </w:rPr>
              <w:t>学分</w:t>
            </w:r>
          </w:p>
        </w:tc>
      </w:tr>
      <w:tr w:rsidR="001F6BFA"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167"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02"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1F6BFA"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734745" w:rsidRDefault="001F6BFA"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167"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Pr="00583AFC">
              <w:rPr>
                <w:rFonts w:ascii="宋体" w:eastAsia="宋体" w:hAnsi="宋体" w:cs="宋体"/>
                <w:kern w:val="0"/>
                <w:sz w:val="24"/>
                <w:szCs w:val="24"/>
              </w:rPr>
              <w:t>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583AFC">
              <w:rPr>
                <w:rFonts w:ascii="宋体" w:eastAsia="宋体" w:hAnsi="宋体" w:cs="宋体"/>
                <w:kern w:val="0"/>
                <w:sz w:val="24"/>
                <w:szCs w:val="24"/>
              </w:rPr>
              <w:t>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915" w:type="dxa"/>
            <w:vMerge w:val="restart"/>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专业学位课</w:t>
            </w:r>
          </w:p>
        </w:tc>
        <w:tc>
          <w:tcPr>
            <w:tcW w:w="3960"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自然地理学基础（必选）</w:t>
            </w:r>
          </w:p>
        </w:tc>
        <w:tc>
          <w:tcPr>
            <w:tcW w:w="1167"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sz w:val="24"/>
              </w:rPr>
              <w:t>地貌学基本理论与问题</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生物地理学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土壤地理学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气象与气候学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Tahoma"/>
                <w:sz w:val="24"/>
              </w:rPr>
              <w:t>应用水文与水资源学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遥感与地理信息系统应用</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湿地生态学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sz w:val="24"/>
              </w:rPr>
              <w:t>生态系统生态学理论与方法</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hint="eastAsia"/>
                <w:sz w:val="24"/>
              </w:rPr>
              <w:t>景观生态学</w:t>
            </w:r>
          </w:p>
        </w:tc>
        <w:tc>
          <w:tcPr>
            <w:tcW w:w="1167"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60学时</w:t>
            </w:r>
          </w:p>
        </w:tc>
        <w:tc>
          <w:tcPr>
            <w:tcW w:w="1102" w:type="dxa"/>
            <w:tcBorders>
              <w:top w:val="outset" w:sz="6" w:space="0" w:color="000000"/>
              <w:left w:val="outset" w:sz="6" w:space="0" w:color="000000"/>
              <w:bottom w:val="outset" w:sz="6" w:space="0" w:color="000000"/>
              <w:right w:val="outset" w:sz="6" w:space="0" w:color="000000"/>
            </w:tcBorders>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3学分</w:t>
            </w:r>
          </w:p>
        </w:tc>
      </w:tr>
      <w:tr w:rsidR="00D422FF" w:rsidRPr="00734745" w:rsidTr="00034458">
        <w:trPr>
          <w:jc w:val="center"/>
        </w:trPr>
        <w:tc>
          <w:tcPr>
            <w:tcW w:w="1427" w:type="dxa"/>
            <w:gridSpan w:val="2"/>
            <w:vMerge w:val="restart"/>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非学位课</w:t>
            </w:r>
          </w:p>
        </w:tc>
        <w:tc>
          <w:tcPr>
            <w:tcW w:w="3960"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第二外语</w:t>
            </w:r>
          </w:p>
        </w:tc>
        <w:tc>
          <w:tcPr>
            <w:tcW w:w="1167"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40 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r w:rsidR="00D422FF" w:rsidRPr="00734745" w:rsidTr="00034458">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文献综述</w:t>
            </w:r>
          </w:p>
        </w:tc>
        <w:tc>
          <w:tcPr>
            <w:tcW w:w="1167"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40学时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r w:rsidR="00D422FF" w:rsidRPr="00734745" w:rsidTr="00034458">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3960"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3A631E" w:rsidP="0071417A">
            <w:pPr>
              <w:widowControl/>
              <w:spacing w:line="276" w:lineRule="auto"/>
              <w:jc w:val="left"/>
              <w:rPr>
                <w:rFonts w:ascii="宋体" w:hAnsi="宋体" w:cs="宋体"/>
                <w:kern w:val="0"/>
                <w:sz w:val="24"/>
              </w:rPr>
            </w:pPr>
            <w:hyperlink r:id="rId8" w:tgtFrame="_blank" w:history="1">
              <w:r w:rsidR="00D422FF" w:rsidRPr="00734745">
                <w:rPr>
                  <w:rFonts w:ascii="宋体" w:hAnsi="宋体" w:cs="宋体" w:hint="eastAsia"/>
                  <w:kern w:val="0"/>
                  <w:sz w:val="24"/>
                  <w:u w:val="single"/>
                </w:rPr>
                <w:t>实验技能</w:t>
              </w:r>
            </w:hyperlink>
          </w:p>
        </w:tc>
        <w:tc>
          <w:tcPr>
            <w:tcW w:w="1167"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40学时</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r w:rsidR="00D422FF" w:rsidRPr="00734745" w:rsidTr="00034458">
        <w:trPr>
          <w:jc w:val="center"/>
        </w:trPr>
        <w:tc>
          <w:tcPr>
            <w:tcW w:w="1427" w:type="dxa"/>
            <w:gridSpan w:val="2"/>
            <w:vMerge w:val="restart"/>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必修环节</w:t>
            </w:r>
          </w:p>
        </w:tc>
        <w:tc>
          <w:tcPr>
            <w:tcW w:w="5127" w:type="dxa"/>
            <w:gridSpan w:val="2"/>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开题报告</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1学分</w:t>
            </w:r>
          </w:p>
        </w:tc>
      </w:tr>
      <w:tr w:rsidR="00D422FF" w:rsidRPr="00734745" w:rsidTr="00034458">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中期考核</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r w:rsidR="00D422FF" w:rsidRPr="00734745" w:rsidTr="00034458">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学术活动（10次以上）</w:t>
            </w:r>
          </w:p>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学术研讨（(Seminar)3以上次）</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r w:rsidR="00D422FF" w:rsidRPr="00734745" w:rsidTr="00034458">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社会实践</w:t>
            </w:r>
          </w:p>
        </w:tc>
        <w:tc>
          <w:tcPr>
            <w:tcW w:w="1102" w:type="dxa"/>
            <w:tcBorders>
              <w:top w:val="outset" w:sz="6" w:space="0" w:color="000000"/>
              <w:left w:val="outset" w:sz="6" w:space="0" w:color="000000"/>
              <w:bottom w:val="outset" w:sz="6" w:space="0" w:color="000000"/>
              <w:right w:val="outset" w:sz="6" w:space="0" w:color="000000"/>
            </w:tcBorders>
            <w:vAlign w:val="center"/>
          </w:tcPr>
          <w:p w:rsidR="00D422FF" w:rsidRPr="00734745" w:rsidRDefault="00D422FF" w:rsidP="0071417A">
            <w:pPr>
              <w:widowControl/>
              <w:spacing w:line="276" w:lineRule="auto"/>
              <w:jc w:val="left"/>
              <w:rPr>
                <w:rFonts w:ascii="宋体" w:hAnsi="宋体" w:cs="宋体"/>
                <w:kern w:val="0"/>
                <w:sz w:val="24"/>
              </w:rPr>
            </w:pPr>
            <w:r w:rsidRPr="00734745">
              <w:rPr>
                <w:rFonts w:ascii="宋体" w:hAnsi="宋体" w:cs="宋体" w:hint="eastAsia"/>
                <w:kern w:val="0"/>
                <w:sz w:val="24"/>
              </w:rPr>
              <w:t>2学分</w:t>
            </w:r>
          </w:p>
        </w:tc>
      </w:tr>
    </w:tbl>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D422FF">
        <w:rPr>
          <w:rFonts w:ascii="宋体" w:eastAsia="宋体" w:hAnsi="宋体" w:cs="宋体" w:hint="eastAsia"/>
          <w:kern w:val="0"/>
          <w:sz w:val="24"/>
          <w:szCs w:val="24"/>
        </w:rPr>
        <w:t>4</w:t>
      </w:r>
      <w:r w:rsidR="00583AFC" w:rsidRPr="00583AFC">
        <w:rPr>
          <w:rFonts w:ascii="宋体" w:eastAsia="宋体" w:hAnsi="宋体" w:cs="宋体"/>
          <w:kern w:val="0"/>
          <w:sz w:val="24"/>
          <w:szCs w:val="24"/>
        </w:rPr>
        <w:t>.生态学</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2"/>
        <w:gridCol w:w="913"/>
        <w:gridCol w:w="3939"/>
        <w:gridCol w:w="1181"/>
        <w:gridCol w:w="1111"/>
      </w:tblGrid>
      <w:tr w:rsidR="00583AFC" w:rsidRPr="00583AFC" w:rsidTr="001F6BFA">
        <w:trPr>
          <w:jc w:val="center"/>
        </w:trPr>
        <w:tc>
          <w:tcPr>
            <w:tcW w:w="1425"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课程类型</w:t>
            </w: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课程名称</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学分</w:t>
            </w:r>
          </w:p>
        </w:tc>
      </w:tr>
      <w:tr w:rsidR="001F6BFA" w:rsidRPr="00583AFC" w:rsidTr="001F6BFA">
        <w:trPr>
          <w:jc w:val="center"/>
        </w:trPr>
        <w:tc>
          <w:tcPr>
            <w:tcW w:w="512"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学位课</w:t>
            </w:r>
          </w:p>
        </w:tc>
        <w:tc>
          <w:tcPr>
            <w:tcW w:w="913"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公共学位课</w:t>
            </w: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583AFC">
              <w:rPr>
                <w:rFonts w:ascii="宋体" w:eastAsia="宋体" w:hAnsi="宋体" w:cs="宋体"/>
                <w:kern w:val="0"/>
                <w:sz w:val="24"/>
                <w:szCs w:val="24"/>
              </w:rPr>
              <w:t>0学时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583AFC">
              <w:rPr>
                <w:rFonts w:ascii="宋体" w:eastAsia="宋体" w:hAnsi="宋体" w:cs="宋体"/>
                <w:kern w:val="0"/>
                <w:sz w:val="24"/>
                <w:szCs w:val="24"/>
              </w:rPr>
              <w:t>学分</w:t>
            </w:r>
          </w:p>
        </w:tc>
      </w:tr>
      <w:tr w:rsidR="001F6BFA"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181"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11"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1F6BFA"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Pr="00583AFC">
              <w:rPr>
                <w:rFonts w:ascii="宋体" w:eastAsia="宋体" w:hAnsi="宋体" w:cs="宋体"/>
                <w:kern w:val="0"/>
                <w:sz w:val="24"/>
                <w:szCs w:val="24"/>
              </w:rPr>
              <w:t>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583AFC">
              <w:rPr>
                <w:rFonts w:ascii="宋体" w:eastAsia="宋体" w:hAnsi="宋体" w:cs="宋体"/>
                <w:kern w:val="0"/>
                <w:sz w:val="24"/>
                <w:szCs w:val="24"/>
              </w:rPr>
              <w:t>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913"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专业学位课</w:t>
            </w: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生态学（必选）</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农业生态学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作物生态学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作物栽培与育种</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土壤学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土壤生态学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 </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分子生物学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植物生理生化</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逆境生物学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保护性耕作</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农业资源学</w:t>
            </w:r>
          </w:p>
        </w:tc>
        <w:tc>
          <w:tcPr>
            <w:tcW w:w="118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1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1425"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非学位课</w:t>
            </w: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第二外语</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 学时 </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文献综述</w:t>
            </w:r>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39"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3A631E" w:rsidP="0071417A">
            <w:pPr>
              <w:widowControl/>
              <w:spacing w:line="276" w:lineRule="auto"/>
              <w:jc w:val="left"/>
              <w:rPr>
                <w:rFonts w:ascii="宋体" w:eastAsia="宋体" w:hAnsi="宋体" w:cs="宋体"/>
                <w:kern w:val="0"/>
                <w:sz w:val="24"/>
                <w:szCs w:val="24"/>
              </w:rPr>
            </w:pPr>
            <w:hyperlink r:id="rId9" w:tgtFrame="_blank" w:history="1">
              <w:r w:rsidR="00583AFC" w:rsidRPr="00674AF9">
                <w:rPr>
                  <w:rFonts w:ascii="宋体" w:eastAsia="宋体" w:hAnsi="宋体" w:cs="宋体"/>
                  <w:kern w:val="0"/>
                  <w:sz w:val="24"/>
                  <w:szCs w:val="24"/>
                </w:rPr>
                <w:t>实验技能</w:t>
              </w:r>
            </w:hyperlink>
          </w:p>
        </w:tc>
        <w:tc>
          <w:tcPr>
            <w:tcW w:w="118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1425"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必修环节</w:t>
            </w:r>
          </w:p>
        </w:tc>
        <w:tc>
          <w:tcPr>
            <w:tcW w:w="512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开题报告</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1学分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中期考核</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学术活动（10次以上）</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学术研讨（(Seminar)3以上次）</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0"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社会实践</w:t>
            </w:r>
          </w:p>
        </w:tc>
        <w:tc>
          <w:tcPr>
            <w:tcW w:w="111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bl>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D422FF">
        <w:rPr>
          <w:rFonts w:ascii="宋体" w:eastAsia="宋体" w:hAnsi="宋体" w:cs="宋体" w:hint="eastAsia"/>
          <w:kern w:val="0"/>
          <w:sz w:val="24"/>
          <w:szCs w:val="24"/>
        </w:rPr>
        <w:t>5</w:t>
      </w:r>
      <w:r w:rsidR="00583AFC" w:rsidRPr="00583AFC">
        <w:rPr>
          <w:rFonts w:ascii="宋体" w:eastAsia="宋体" w:hAnsi="宋体" w:cs="宋体"/>
          <w:kern w:val="0"/>
          <w:sz w:val="24"/>
          <w:szCs w:val="24"/>
        </w:rPr>
        <w:t>.人文地理学</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3"/>
        <w:gridCol w:w="915"/>
        <w:gridCol w:w="3945"/>
        <w:gridCol w:w="1182"/>
        <w:gridCol w:w="1101"/>
      </w:tblGrid>
      <w:tr w:rsidR="00583AFC" w:rsidRPr="00583AFC" w:rsidTr="001F6BFA">
        <w:trPr>
          <w:jc w:val="center"/>
        </w:trPr>
        <w:tc>
          <w:tcPr>
            <w:tcW w:w="1428"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课程类型</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课程名称</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学分</w:t>
            </w:r>
          </w:p>
        </w:tc>
      </w:tr>
      <w:tr w:rsidR="001F6BFA" w:rsidRPr="00583AFC" w:rsidTr="001F6BFA">
        <w:trPr>
          <w:jc w:val="center"/>
        </w:trPr>
        <w:tc>
          <w:tcPr>
            <w:tcW w:w="513"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学位课</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公共学位课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583AFC">
              <w:rPr>
                <w:rFonts w:ascii="宋体" w:eastAsia="宋体" w:hAnsi="宋体" w:cs="宋体"/>
                <w:kern w:val="0"/>
                <w:sz w:val="24"/>
                <w:szCs w:val="24"/>
              </w:rPr>
              <w:t>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583AFC">
              <w:rPr>
                <w:rFonts w:ascii="宋体" w:eastAsia="宋体" w:hAnsi="宋体" w:cs="宋体"/>
                <w:kern w:val="0"/>
                <w:sz w:val="24"/>
                <w:szCs w:val="24"/>
              </w:rPr>
              <w:t>学分</w:t>
            </w:r>
          </w:p>
        </w:tc>
      </w:tr>
      <w:tr w:rsidR="001F6BFA"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182"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01"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1F6BFA"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583AFC">
              <w:rPr>
                <w:rFonts w:ascii="宋体" w:eastAsia="宋体" w:hAnsi="宋体" w:cs="宋体"/>
                <w:kern w:val="0"/>
                <w:sz w:val="24"/>
                <w:szCs w:val="24"/>
              </w:rPr>
              <w:t>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专业学位课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人文地理学（必选）</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城市地理学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经济地理学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工业地理学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农业地理学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旅游地理学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文化地理学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城市经济学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区域经济学</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城市与区域规划</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地理学思想与方法论</w:t>
            </w:r>
          </w:p>
        </w:tc>
        <w:tc>
          <w:tcPr>
            <w:tcW w:w="1182"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583AFC" w:rsidRPr="00583AFC" w:rsidTr="001F6BFA">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非学位课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第二外语</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 学时 </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文献综述</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3A631E" w:rsidP="0071417A">
            <w:pPr>
              <w:widowControl/>
              <w:spacing w:line="276" w:lineRule="auto"/>
              <w:jc w:val="left"/>
              <w:rPr>
                <w:rFonts w:ascii="宋体" w:eastAsia="宋体" w:hAnsi="宋体" w:cs="宋体"/>
                <w:kern w:val="0"/>
                <w:sz w:val="24"/>
                <w:szCs w:val="24"/>
              </w:rPr>
            </w:pPr>
            <w:hyperlink r:id="rId10" w:tgtFrame="_blank" w:history="1">
              <w:r w:rsidR="00583AFC" w:rsidRPr="00674AF9">
                <w:rPr>
                  <w:rFonts w:ascii="宋体" w:eastAsia="宋体" w:hAnsi="宋体" w:cs="宋体"/>
                  <w:kern w:val="0"/>
                  <w:sz w:val="24"/>
                  <w:szCs w:val="24"/>
                </w:rPr>
                <w:t>实验技能</w:t>
              </w:r>
            </w:hyperlink>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必修环节</w:t>
            </w: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开题报告</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1学分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中期考核</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学术活动（10次以上）</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学术研讨（(Seminar)3以上次）</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583AFC" w:rsidRPr="00583AFC" w:rsidTr="001F6BFA">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社会实践</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bl>
    <w:p w:rsidR="00384C77"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384C77">
        <w:rPr>
          <w:rFonts w:ascii="宋体" w:eastAsia="宋体" w:hAnsi="宋体" w:cs="宋体" w:hint="eastAsia"/>
          <w:kern w:val="0"/>
          <w:sz w:val="24"/>
          <w:szCs w:val="24"/>
        </w:rPr>
        <w:t>6.土壤学</w:t>
      </w:r>
    </w:p>
    <w:tbl>
      <w:tblPr>
        <w:tblW w:w="46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3"/>
        <w:gridCol w:w="915"/>
        <w:gridCol w:w="3945"/>
        <w:gridCol w:w="1182"/>
        <w:gridCol w:w="1101"/>
      </w:tblGrid>
      <w:tr w:rsidR="00384C77" w:rsidRPr="00583AFC" w:rsidTr="00917A33">
        <w:trPr>
          <w:jc w:val="center"/>
        </w:trPr>
        <w:tc>
          <w:tcPr>
            <w:tcW w:w="1428" w:type="dxa"/>
            <w:gridSpan w:val="2"/>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课程类型</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课程名称</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学分</w:t>
            </w:r>
          </w:p>
        </w:tc>
      </w:tr>
      <w:tr w:rsidR="001F6BFA" w:rsidRPr="00583AFC" w:rsidTr="00917A33">
        <w:trPr>
          <w:jc w:val="center"/>
        </w:trPr>
        <w:tc>
          <w:tcPr>
            <w:tcW w:w="513"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学位课</w:t>
            </w: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公共学位课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CC5E81">
              <w:rPr>
                <w:rFonts w:hint="eastAsia"/>
                <w:sz w:val="24"/>
                <w:szCs w:val="24"/>
              </w:rPr>
              <w:t>中国马克思主义与当代</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583AFC">
              <w:rPr>
                <w:rFonts w:ascii="宋体" w:eastAsia="宋体" w:hAnsi="宋体" w:cs="宋体"/>
                <w:kern w:val="0"/>
                <w:sz w:val="24"/>
                <w:szCs w:val="24"/>
              </w:rPr>
              <w:t>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Pr="00583AFC">
              <w:rPr>
                <w:rFonts w:ascii="宋体" w:eastAsia="宋体" w:hAnsi="宋体" w:cs="宋体"/>
                <w:kern w:val="0"/>
                <w:sz w:val="24"/>
                <w:szCs w:val="24"/>
              </w:rPr>
              <w:t>学分</w:t>
            </w:r>
          </w:p>
        </w:tc>
      </w:tr>
      <w:tr w:rsidR="001F6BFA"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sidRPr="00C71EAB">
              <w:rPr>
                <w:rFonts w:ascii="宋体" w:eastAsia="宋体" w:hAnsi="宋体" w:cs="宋体"/>
                <w:kern w:val="0"/>
                <w:sz w:val="24"/>
                <w:szCs w:val="24"/>
              </w:rPr>
              <w:t>学术道德与论文写作规范</w:t>
            </w:r>
          </w:p>
        </w:tc>
        <w:tc>
          <w:tcPr>
            <w:tcW w:w="1182"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sidRPr="00583AFC">
              <w:rPr>
                <w:rFonts w:ascii="宋体" w:eastAsia="宋体" w:hAnsi="宋体" w:cs="宋体"/>
                <w:kern w:val="0"/>
                <w:sz w:val="24"/>
                <w:szCs w:val="24"/>
              </w:rPr>
              <w:t>学分</w:t>
            </w:r>
          </w:p>
        </w:tc>
        <w:tc>
          <w:tcPr>
            <w:tcW w:w="1101" w:type="dxa"/>
            <w:tcBorders>
              <w:top w:val="outset" w:sz="6" w:space="0" w:color="000000"/>
              <w:left w:val="outset" w:sz="6" w:space="0" w:color="000000"/>
              <w:bottom w:val="outset" w:sz="6" w:space="0" w:color="000000"/>
              <w:right w:val="outset" w:sz="6" w:space="0" w:color="000000"/>
            </w:tcBorders>
            <w:vAlign w:val="center"/>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583AFC">
              <w:rPr>
                <w:rFonts w:ascii="宋体" w:eastAsia="宋体" w:hAnsi="宋体" w:cs="宋体"/>
                <w:kern w:val="0"/>
                <w:sz w:val="24"/>
                <w:szCs w:val="24"/>
              </w:rPr>
              <w:t>学分</w:t>
            </w:r>
          </w:p>
        </w:tc>
      </w:tr>
      <w:tr w:rsidR="001F6BFA"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博士学位英语</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sidRPr="00583AFC">
              <w:rPr>
                <w:rFonts w:ascii="宋体" w:eastAsia="宋体" w:hAnsi="宋体" w:cs="宋体"/>
                <w:kern w:val="0"/>
                <w:sz w:val="24"/>
                <w:szCs w:val="24"/>
              </w:rPr>
              <w:t>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1F6BFA" w:rsidRPr="00583AFC" w:rsidRDefault="001F6BFA" w:rsidP="00A9777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Pr="00583AFC">
              <w:rPr>
                <w:rFonts w:ascii="宋体" w:eastAsia="宋体" w:hAnsi="宋体" w:cs="宋体"/>
                <w:kern w:val="0"/>
                <w:sz w:val="24"/>
                <w:szCs w:val="24"/>
              </w:rPr>
              <w:t>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专业学位课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土壤</w:t>
            </w:r>
            <w:r w:rsidRPr="00583AFC">
              <w:rPr>
                <w:rFonts w:ascii="宋体" w:eastAsia="宋体" w:hAnsi="宋体" w:cs="宋体"/>
                <w:kern w:val="0"/>
                <w:sz w:val="24"/>
                <w:szCs w:val="24"/>
              </w:rPr>
              <w:t>学（必选）</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F20EDD" w:rsidRDefault="00384C77" w:rsidP="00917A33">
            <w:pPr>
              <w:spacing w:line="300" w:lineRule="exact"/>
              <w:rPr>
                <w:rFonts w:ascii="宋体" w:eastAsia="宋体" w:hAnsi="宋体" w:cs="宋体"/>
                <w:kern w:val="0"/>
                <w:sz w:val="24"/>
                <w:szCs w:val="24"/>
              </w:rPr>
            </w:pPr>
            <w:r w:rsidRPr="00F20EDD">
              <w:rPr>
                <w:rFonts w:ascii="宋体" w:eastAsia="宋体" w:hAnsi="宋体" w:cs="宋体" w:hint="eastAsia"/>
                <w:kern w:val="0"/>
                <w:sz w:val="24"/>
                <w:szCs w:val="24"/>
              </w:rPr>
              <w:t>土壤生态学</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6A7EBB" w:rsidRDefault="00384C77" w:rsidP="00917A33">
            <w:pPr>
              <w:widowControl/>
              <w:spacing w:line="276" w:lineRule="auto"/>
              <w:jc w:val="left"/>
              <w:rPr>
                <w:rFonts w:ascii="Calibri" w:eastAsia="宋体" w:hAnsi="Calibri" w:cs="Times New Roman"/>
                <w:szCs w:val="21"/>
              </w:rPr>
            </w:pPr>
            <w:r w:rsidRPr="00F20EDD">
              <w:rPr>
                <w:rFonts w:ascii="宋体" w:eastAsia="宋体" w:hAnsi="宋体" w:cs="宋体" w:hint="eastAsia"/>
                <w:kern w:val="0"/>
                <w:sz w:val="24"/>
                <w:szCs w:val="24"/>
              </w:rPr>
              <w:t>农业生态学</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自然地理学</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生态学</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地理信息系统</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环境地理学</w:t>
            </w:r>
          </w:p>
        </w:tc>
        <w:tc>
          <w:tcPr>
            <w:tcW w:w="1182"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60学时</w:t>
            </w:r>
          </w:p>
        </w:tc>
        <w:tc>
          <w:tcPr>
            <w:tcW w:w="1101" w:type="dxa"/>
            <w:tcBorders>
              <w:top w:val="outset" w:sz="6" w:space="0" w:color="000000"/>
              <w:left w:val="outset" w:sz="6" w:space="0" w:color="000000"/>
              <w:bottom w:val="outset" w:sz="6" w:space="0" w:color="000000"/>
              <w:right w:val="outset" w:sz="6" w:space="0" w:color="000000"/>
            </w:tcBorders>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3学分</w:t>
            </w:r>
          </w:p>
        </w:tc>
      </w:tr>
      <w:tr w:rsidR="00384C77" w:rsidRPr="00583AFC" w:rsidTr="00917A33">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非学位课</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第二外语</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 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384C77" w:rsidRPr="00583AFC" w:rsidTr="00917A33">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文献综述</w:t>
            </w:r>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384C77" w:rsidRPr="00583AFC" w:rsidTr="00917A33">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A631E" w:rsidP="00917A33">
            <w:pPr>
              <w:widowControl/>
              <w:spacing w:line="276" w:lineRule="auto"/>
              <w:jc w:val="left"/>
              <w:rPr>
                <w:rFonts w:ascii="宋体" w:eastAsia="宋体" w:hAnsi="宋体" w:cs="宋体"/>
                <w:kern w:val="0"/>
                <w:sz w:val="24"/>
                <w:szCs w:val="24"/>
              </w:rPr>
            </w:pPr>
            <w:hyperlink r:id="rId11" w:tgtFrame="_blank" w:history="1">
              <w:r w:rsidR="00384C77" w:rsidRPr="00674AF9">
                <w:rPr>
                  <w:rFonts w:ascii="宋体" w:eastAsia="宋体" w:hAnsi="宋体" w:cs="宋体"/>
                  <w:kern w:val="0"/>
                  <w:sz w:val="24"/>
                  <w:szCs w:val="24"/>
                </w:rPr>
                <w:t>实验技能</w:t>
              </w:r>
            </w:hyperlink>
          </w:p>
        </w:tc>
        <w:tc>
          <w:tcPr>
            <w:tcW w:w="1182"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40学时</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384C77" w:rsidRPr="00583AFC" w:rsidTr="00917A33">
        <w:trPr>
          <w:jc w:val="center"/>
        </w:trPr>
        <w:tc>
          <w:tcPr>
            <w:tcW w:w="1428"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必修环节</w:t>
            </w: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开题报告</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1学分</w:t>
            </w:r>
          </w:p>
        </w:tc>
      </w:tr>
      <w:tr w:rsidR="00384C77" w:rsidRPr="00583AFC" w:rsidTr="00917A33">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中期考核</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384C77" w:rsidRPr="00583AFC" w:rsidTr="00917A33">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学术活动（10次以上）</w:t>
            </w:r>
          </w:p>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学术研讨（(Seminar)3以上次）</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r w:rsidR="00384C77" w:rsidRPr="00583AFC" w:rsidTr="00917A33">
        <w:trPr>
          <w:jc w:val="center"/>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p>
        </w:tc>
        <w:tc>
          <w:tcPr>
            <w:tcW w:w="5127" w:type="dxa"/>
            <w:gridSpan w:val="2"/>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社会实践</w:t>
            </w:r>
          </w:p>
        </w:tc>
        <w:tc>
          <w:tcPr>
            <w:tcW w:w="1101" w:type="dxa"/>
            <w:tcBorders>
              <w:top w:val="outset" w:sz="6" w:space="0" w:color="000000"/>
              <w:left w:val="outset" w:sz="6" w:space="0" w:color="000000"/>
              <w:bottom w:val="outset" w:sz="6" w:space="0" w:color="000000"/>
              <w:right w:val="outset" w:sz="6" w:space="0" w:color="000000"/>
            </w:tcBorders>
            <w:vAlign w:val="center"/>
            <w:hideMark/>
          </w:tcPr>
          <w:p w:rsidR="00384C77" w:rsidRPr="00583AFC" w:rsidRDefault="00384C77" w:rsidP="00917A33">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2学分</w:t>
            </w:r>
          </w:p>
        </w:tc>
      </w:tr>
    </w:tbl>
    <w:p w:rsidR="00384C77" w:rsidRDefault="00384C77" w:rsidP="0071417A">
      <w:pPr>
        <w:widowControl/>
        <w:spacing w:line="276" w:lineRule="auto"/>
        <w:jc w:val="left"/>
        <w:rPr>
          <w:rFonts w:ascii="宋体" w:eastAsia="宋体" w:hAnsi="宋体" w:cs="宋体"/>
          <w:kern w:val="0"/>
          <w:sz w:val="24"/>
          <w:szCs w:val="24"/>
        </w:rPr>
      </w:pPr>
    </w:p>
    <w:p w:rsidR="00583AFC" w:rsidRPr="00583AFC" w:rsidRDefault="003D51DB" w:rsidP="00384C77">
      <w:pPr>
        <w:widowControl/>
        <w:spacing w:line="276" w:lineRule="auto"/>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(三) 选课方式与要求</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1.课程学习以课堂讲授、专题报告、系列讲座和自学相结合,强调以自学为主、培养独立学习的能力。</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2．专业课不仅要学习本专业教材，而且要阅读近期文献资料，鼓励学生在课程学习期间撰写文献综述。</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3．学术活动是指所内、国内、国际上较重要的学术活动，每参加一次学术活动需填写《参加学术报告登记表》，交研究生教育管理部计成绩。（其中交叉学科的活动不少于2次）</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4.学术研讨是指在研究所内外做学术报告，每次报告后需提交《报告提纲》和填写《学术报告登记表》，交研究生教育管理部</w:t>
      </w:r>
      <w:r w:rsidR="00306EBB">
        <w:rPr>
          <w:rFonts w:ascii="宋体" w:eastAsia="宋体" w:hAnsi="宋体" w:cs="宋体" w:hint="eastAsia"/>
          <w:kern w:val="0"/>
          <w:sz w:val="24"/>
          <w:szCs w:val="24"/>
        </w:rPr>
        <w:t>记</w:t>
      </w:r>
      <w:bookmarkStart w:id="0" w:name="_GoBack"/>
      <w:bookmarkEnd w:id="0"/>
      <w:r w:rsidR="00583AFC" w:rsidRPr="00583AFC">
        <w:rPr>
          <w:rFonts w:ascii="宋体" w:eastAsia="宋体" w:hAnsi="宋体" w:cs="宋体"/>
          <w:kern w:val="0"/>
          <w:sz w:val="24"/>
          <w:szCs w:val="24"/>
        </w:rPr>
        <w:t>成绩。（其中交叉学科的报告不少于1次）</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5．课程学习和论文工作可以适当交叉进行。</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（四）课程考试方式和要求</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1．第一、二外语均考试（含笔试、口试）</w:t>
      </w:r>
    </w:p>
    <w:p w:rsidR="009E2267" w:rsidRDefault="00583AFC" w:rsidP="009E2267">
      <w:pPr>
        <w:widowControl/>
        <w:spacing w:line="276" w:lineRule="auto"/>
        <w:ind w:firstLine="480"/>
        <w:jc w:val="left"/>
        <w:rPr>
          <w:rFonts w:ascii="宋体" w:eastAsia="宋体" w:hAnsi="宋体" w:cs="宋体"/>
          <w:kern w:val="0"/>
          <w:sz w:val="24"/>
          <w:szCs w:val="24"/>
        </w:rPr>
      </w:pPr>
      <w:r w:rsidRPr="00583AFC">
        <w:rPr>
          <w:rFonts w:ascii="宋体" w:eastAsia="宋体" w:hAnsi="宋体" w:cs="宋体"/>
          <w:kern w:val="0"/>
          <w:sz w:val="24"/>
          <w:szCs w:val="24"/>
        </w:rPr>
        <w:t>第一外国语为英语语种的，第二外国语可作为选修课。</w:t>
      </w:r>
    </w:p>
    <w:p w:rsidR="00583AFC" w:rsidRPr="00583AFC" w:rsidRDefault="00583AFC" w:rsidP="009E2267">
      <w:pPr>
        <w:widowControl/>
        <w:spacing w:line="276" w:lineRule="auto"/>
        <w:ind w:firstLine="480"/>
        <w:jc w:val="left"/>
        <w:rPr>
          <w:rFonts w:ascii="宋体" w:eastAsia="宋体" w:hAnsi="宋体" w:cs="宋体"/>
          <w:kern w:val="0"/>
          <w:sz w:val="24"/>
          <w:szCs w:val="24"/>
        </w:rPr>
      </w:pPr>
      <w:r w:rsidRPr="00583AFC">
        <w:rPr>
          <w:rFonts w:ascii="宋体" w:eastAsia="宋体" w:hAnsi="宋体" w:cs="宋体"/>
          <w:kern w:val="0"/>
          <w:sz w:val="24"/>
          <w:szCs w:val="24"/>
        </w:rPr>
        <w:t>2．马克思主义理论和专业课考试内容，可考试或提交一篇理论联系实际的论文，对其学习进行考核并评定成绩。</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583AFC" w:rsidRPr="00583AFC">
        <w:rPr>
          <w:rFonts w:ascii="宋体" w:eastAsia="宋体" w:hAnsi="宋体" w:cs="宋体"/>
          <w:kern w:val="0"/>
          <w:sz w:val="24"/>
          <w:szCs w:val="24"/>
        </w:rPr>
        <w:t>3．基础理论和专业课考试内容，要根据环境科学和地图学与地理信息系统博士生应具备的学科知识确定，考试时间为2-3小时，考试方式可以口试、笔试或提交读书报告，考试委员会由3-5位研究员组成，将考试成绩报研究生教育管理部备案。</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4．选修课由任课老师组织考试或考查，文献综述由导师评定成绩。</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5．学术活动和学术研讨按登记表记成绩。</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七、学术论文发表的要求</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博士研究生在学期间发表论文要求见《学位论文答辩资格科研成果要求》。</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八、科学研究与学位论文</w:t>
      </w:r>
    </w:p>
    <w:p w:rsidR="00583AFC" w:rsidRPr="00583AFC" w:rsidRDefault="00583AFC" w:rsidP="0071417A">
      <w:pPr>
        <w:widowControl/>
        <w:spacing w:line="276" w:lineRule="auto"/>
        <w:jc w:val="left"/>
        <w:rPr>
          <w:rFonts w:ascii="宋体" w:eastAsia="宋体" w:hAnsi="宋体" w:cs="宋体"/>
          <w:kern w:val="0"/>
          <w:sz w:val="24"/>
          <w:szCs w:val="24"/>
        </w:rPr>
      </w:pPr>
      <w:r w:rsidRPr="00583AFC">
        <w:rPr>
          <w:rFonts w:ascii="宋体" w:eastAsia="宋体" w:hAnsi="宋体" w:cs="宋体"/>
          <w:kern w:val="0"/>
          <w:sz w:val="24"/>
          <w:szCs w:val="24"/>
        </w:rPr>
        <w:t>博士生入学后，应始终参加科研工作，在科研工作中学习，并培养和锻炼独立进行科学研究的能力，养成良好的科研道德和作风。首先在导师指导下，明确研究方向，在充分调研的基础上选择课题，提出科研方案。入学三个月内确定论文题目方向，在导师指导下拟定论文结构和科研计划。在论文中期接受所内考核，以便及时发现问题，解决问题，使论文工作正常进行。</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（一）学位论文的工作过程</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1．文献综述。</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2．开题报告：一般在第二学期进行开题报告，备案后的开题报告未经学位委员会批准不得随意更改论文内容。</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3．试验和数据分析：按学位论文计划要求进行试验、野外考察、收集资料、数据分析等。</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4．完成论文，进行答辩。</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（二）博士生论文的要求</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1．论文选题应是学科前沿领域或结合我国经济和社会发展有重要意义的课题，应符合研究所学科方向和导师的研究方向。</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2．论文要有创新性，有重要的学术价值和实际应用价值，并体现出坚实的基础理论和系统深入的专门知识内涵。</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3．博士学位论文在导师指导下，由博士生独立完成。论文内容必须符合博士论文结构、内容的要求，与课题研究报告有重要区别。</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4．博士生应在学科组或研究中心举行的学术会议上做论文阶段报告，汇报论文工作的进展情况，由博士生导师组织的专家小组对论文进展情况进行评价。</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九、中期考核</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博士生进入第三学期，对其政治思想、道德品质、科研能力和创新能力，学位论文和工作进展等进行考核。</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考核内容：</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1．基础理论、考试时间为二至三小时，笔试。成绩合格者，方能取得继续攻读博士学位资格。</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2．学位论文考核</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（1）提交中期考核报告。</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583AFC" w:rsidRPr="00583AFC">
        <w:rPr>
          <w:rFonts w:ascii="宋体" w:eastAsia="宋体" w:hAnsi="宋体" w:cs="宋体"/>
          <w:kern w:val="0"/>
          <w:sz w:val="24"/>
          <w:szCs w:val="24"/>
        </w:rPr>
        <w:t>（2）宣读报告并回答专家的质疑。</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合格者继续攻读博士学位，不合格者延期毕业或退回硕士培养或取消研究生学籍。</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十、博士生论文答辩</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1．申请学位论文答辩前一个月，向研究生教育管理部提交学位论文3--5份，由研究生教育管理部统一寄送国内同行专家盲审评议。如有一人对论文持否定意见时，由学位委员会再增聘2位评议人进行评审，如有2人对论文持否定意见，则本次申请无效。</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3．学位论文答辩委员会由5--7名成员组成。答辩委员会成员的半数以上应是研究员或教授或相当职称的专家。成员中必须包括2-3位外单位的专家。论文答辩委员会主席一般由资深研究员（教授）担任。</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4．论文答辩委员会根据答辩的情况，做出建议授予博士学位决议。决议采取无记名投票方式，获三分之二以上同意票方可通过。决议经论文答辩委员会主席签字后，报送学位评定委员会。</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5．博士学位论文答辩不合格者，经论文答辩委员成员半数同意，可做出半年至二年内修改论文重新答辩一次的决议。</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6．博士论文答辩委员会认为申请人的论文虽然未达到博士学位的学术水平，但已达到硕士学位学术水平，而且申请人又尚未获得过该学科硕士学位的，可做出授予硕士学位的决议，报送学位评定委员会。</w:t>
      </w:r>
    </w:p>
    <w:p w:rsidR="00583AFC" w:rsidRPr="00583AFC" w:rsidRDefault="003D51DB" w:rsidP="0071417A">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十一、制定培养计划</w:t>
      </w:r>
    </w:p>
    <w:p w:rsidR="00034458" w:rsidRDefault="003D51DB" w:rsidP="0071417A">
      <w:pPr>
        <w:spacing w:line="276" w:lineRule="auto"/>
      </w:pPr>
      <w:r>
        <w:rPr>
          <w:rFonts w:ascii="宋体" w:eastAsia="宋体" w:hAnsi="宋体" w:cs="宋体" w:hint="eastAsia"/>
          <w:kern w:val="0"/>
          <w:sz w:val="24"/>
          <w:szCs w:val="24"/>
        </w:rPr>
        <w:t xml:space="preserve">    </w:t>
      </w:r>
      <w:r w:rsidR="00583AFC" w:rsidRPr="00583AFC">
        <w:rPr>
          <w:rFonts w:ascii="宋体" w:eastAsia="宋体" w:hAnsi="宋体" w:cs="宋体"/>
          <w:kern w:val="0"/>
          <w:sz w:val="24"/>
          <w:szCs w:val="24"/>
        </w:rPr>
        <w:t>指导教师应依照培养方案的要求制定每个研究生的具体培养计划，培养计划应对学生必须达到的要求，指导方式、方法和学位论文等做出具体规定，于研究生入学后三个月内由导师填写上报研究生教育管理部。</w:t>
      </w:r>
    </w:p>
    <w:sectPr w:rsidR="00034458" w:rsidSect="00E13F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1E" w:rsidRDefault="003A631E" w:rsidP="00674AF9">
      <w:r>
        <w:separator/>
      </w:r>
    </w:p>
  </w:endnote>
  <w:endnote w:type="continuationSeparator" w:id="0">
    <w:p w:rsidR="003A631E" w:rsidRDefault="003A631E" w:rsidP="006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鼎简书宋">
    <w:altName w:val="宋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1E" w:rsidRDefault="003A631E" w:rsidP="00674AF9">
      <w:r>
        <w:separator/>
      </w:r>
    </w:p>
  </w:footnote>
  <w:footnote w:type="continuationSeparator" w:id="0">
    <w:p w:rsidR="003A631E" w:rsidRDefault="003A631E" w:rsidP="0067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AFC"/>
    <w:rsid w:val="00034458"/>
    <w:rsid w:val="0005589E"/>
    <w:rsid w:val="000C4BF7"/>
    <w:rsid w:val="000D24B0"/>
    <w:rsid w:val="00102DBB"/>
    <w:rsid w:val="0015717B"/>
    <w:rsid w:val="00161280"/>
    <w:rsid w:val="001D69A8"/>
    <w:rsid w:val="001F6BFA"/>
    <w:rsid w:val="0030640F"/>
    <w:rsid w:val="00306EBB"/>
    <w:rsid w:val="00321B8B"/>
    <w:rsid w:val="00384C77"/>
    <w:rsid w:val="003A631E"/>
    <w:rsid w:val="003D51DB"/>
    <w:rsid w:val="00421B08"/>
    <w:rsid w:val="004F5984"/>
    <w:rsid w:val="00583AFC"/>
    <w:rsid w:val="005F39A2"/>
    <w:rsid w:val="00674AF9"/>
    <w:rsid w:val="006835CF"/>
    <w:rsid w:val="0071417A"/>
    <w:rsid w:val="00747159"/>
    <w:rsid w:val="008938BF"/>
    <w:rsid w:val="008D43B4"/>
    <w:rsid w:val="00913ABD"/>
    <w:rsid w:val="00917A33"/>
    <w:rsid w:val="009948D5"/>
    <w:rsid w:val="009E2267"/>
    <w:rsid w:val="00A168E9"/>
    <w:rsid w:val="00A5266F"/>
    <w:rsid w:val="00B753E2"/>
    <w:rsid w:val="00B80DB0"/>
    <w:rsid w:val="00BC2F01"/>
    <w:rsid w:val="00BF71EC"/>
    <w:rsid w:val="00C37FA3"/>
    <w:rsid w:val="00C71EAB"/>
    <w:rsid w:val="00C9608B"/>
    <w:rsid w:val="00CC3C72"/>
    <w:rsid w:val="00D422FF"/>
    <w:rsid w:val="00E13FF5"/>
    <w:rsid w:val="00E25A75"/>
    <w:rsid w:val="00E61E7D"/>
    <w:rsid w:val="00EB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F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AF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nhideWhenUsed/>
    <w:rsid w:val="00583AFC"/>
    <w:rPr>
      <w:color w:val="0000FF"/>
      <w:u w:val="single"/>
    </w:rPr>
  </w:style>
  <w:style w:type="paragraph" w:customStyle="1" w:styleId="CharCharCharChar">
    <w:name w:val="Char Char Char Char"/>
    <w:basedOn w:val="a"/>
    <w:next w:val="a"/>
    <w:rsid w:val="00034458"/>
    <w:pPr>
      <w:spacing w:line="360" w:lineRule="auto"/>
      <w:ind w:firstLineChars="200" w:firstLine="200"/>
    </w:pPr>
    <w:rPr>
      <w:rFonts w:ascii="宋体" w:eastAsia="汉鼎简书宋" w:hAnsi="宋体" w:cs="宋体"/>
      <w:sz w:val="24"/>
      <w:szCs w:val="24"/>
    </w:rPr>
  </w:style>
  <w:style w:type="character" w:customStyle="1" w:styleId="fontstyle01">
    <w:name w:val="fontstyle01"/>
    <w:basedOn w:val="a0"/>
    <w:rsid w:val="00C71EAB"/>
    <w:rPr>
      <w:rFonts w:ascii="仿宋_GB2312" w:eastAsia="仿宋_GB2312" w:hint="eastAsia"/>
      <w:b w:val="0"/>
      <w:bCs w:val="0"/>
      <w:i w:val="0"/>
      <w:iCs w:val="0"/>
      <w:color w:val="000000"/>
      <w:sz w:val="32"/>
      <w:szCs w:val="32"/>
    </w:rPr>
  </w:style>
  <w:style w:type="paragraph" w:styleId="a5">
    <w:name w:val="header"/>
    <w:basedOn w:val="a"/>
    <w:link w:val="Char"/>
    <w:uiPriority w:val="99"/>
    <w:unhideWhenUsed/>
    <w:rsid w:val="00674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74AF9"/>
    <w:rPr>
      <w:sz w:val="18"/>
      <w:szCs w:val="18"/>
    </w:rPr>
  </w:style>
  <w:style w:type="paragraph" w:styleId="a6">
    <w:name w:val="footer"/>
    <w:basedOn w:val="a"/>
    <w:link w:val="Char0"/>
    <w:uiPriority w:val="99"/>
    <w:unhideWhenUsed/>
    <w:rsid w:val="00674AF9"/>
    <w:pPr>
      <w:tabs>
        <w:tab w:val="center" w:pos="4153"/>
        <w:tab w:val="right" w:pos="8306"/>
      </w:tabs>
      <w:snapToGrid w:val="0"/>
      <w:jc w:val="left"/>
    </w:pPr>
    <w:rPr>
      <w:sz w:val="18"/>
      <w:szCs w:val="18"/>
    </w:rPr>
  </w:style>
  <w:style w:type="character" w:customStyle="1" w:styleId="Char0">
    <w:name w:val="页脚 Char"/>
    <w:basedOn w:val="a0"/>
    <w:link w:val="a6"/>
    <w:uiPriority w:val="99"/>
    <w:rsid w:val="00674A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14877">
      <w:bodyDiv w:val="1"/>
      <w:marLeft w:val="0"/>
      <w:marRight w:val="0"/>
      <w:marTop w:val="0"/>
      <w:marBottom w:val="0"/>
      <w:divBdr>
        <w:top w:val="none" w:sz="0" w:space="0" w:color="auto"/>
        <w:left w:val="none" w:sz="0" w:space="0" w:color="auto"/>
        <w:bottom w:val="none" w:sz="0" w:space="0" w:color="auto"/>
        <w:right w:val="none" w:sz="0" w:space="0" w:color="auto"/>
      </w:divBdr>
    </w:div>
    <w:div w:id="19960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cas.ac.cn/up/gscascn/subject/html/coursecontent/1172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scas.ac.cn/up/gscascn/subject/html/coursecontent/11728.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scas.ac.cn/up/gscascn/subject/html/coursecontent/11728.html" TargetMode="External"/><Relationship Id="rId5" Type="http://schemas.openxmlformats.org/officeDocument/2006/relationships/footnotes" Target="footnotes.xml"/><Relationship Id="rId10" Type="http://schemas.openxmlformats.org/officeDocument/2006/relationships/hyperlink" Target="http://www.gscas.ac.cn/up/gscascn/subject/html/coursecontent/11728.html" TargetMode="External"/><Relationship Id="rId4" Type="http://schemas.openxmlformats.org/officeDocument/2006/relationships/webSettings" Target="webSettings.xml"/><Relationship Id="rId9" Type="http://schemas.openxmlformats.org/officeDocument/2006/relationships/hyperlink" Target="http://www.gscas.ac.cn/up/gscascn/subject/html/coursecontent/1172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9</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侯雪莹</cp:lastModifiedBy>
  <cp:revision>18</cp:revision>
  <dcterms:created xsi:type="dcterms:W3CDTF">2018-01-22T01:25:00Z</dcterms:created>
  <dcterms:modified xsi:type="dcterms:W3CDTF">2020-07-16T01:14:00Z</dcterms:modified>
</cp:coreProperties>
</file>